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38" w:rsidRDefault="000B1C38" w:rsidP="004C37BF">
      <w:pPr>
        <w:pStyle w:val="Nagwek1"/>
        <w:jc w:val="left"/>
        <w:rPr>
          <w:b w:val="0"/>
          <w:i/>
          <w:sz w:val="22"/>
        </w:rPr>
      </w:pPr>
    </w:p>
    <w:p w:rsidR="000B1C38" w:rsidRDefault="000B1C38" w:rsidP="004C37BF">
      <w:pPr>
        <w:pStyle w:val="Nagwek1"/>
        <w:jc w:val="left"/>
        <w:rPr>
          <w:b w:val="0"/>
          <w:i/>
          <w:sz w:val="22"/>
        </w:rPr>
      </w:pPr>
    </w:p>
    <w:p w:rsidR="004C37BF" w:rsidRPr="004C37BF" w:rsidRDefault="004C37BF" w:rsidP="004C37BF">
      <w:pPr>
        <w:pStyle w:val="Nagwek1"/>
        <w:jc w:val="left"/>
        <w:rPr>
          <w:b w:val="0"/>
          <w:i/>
          <w:sz w:val="22"/>
        </w:rPr>
      </w:pPr>
      <w:r w:rsidRPr="004C37BF">
        <w:rPr>
          <w:b w:val="0"/>
          <w:i/>
          <w:sz w:val="22"/>
        </w:rPr>
        <w:t>(pieczęć firmy)</w:t>
      </w:r>
    </w:p>
    <w:p w:rsidR="005E1F04" w:rsidRDefault="004C37BF" w:rsidP="004C37BF">
      <w:pPr>
        <w:ind w:left="5220"/>
        <w:rPr>
          <w:rFonts w:ascii="Times New Roman" w:hAnsi="Times New Roman" w:cs="Times New Roman"/>
          <w:i/>
        </w:rPr>
      </w:pPr>
      <w:r w:rsidRPr="004C37BF">
        <w:rPr>
          <w:rFonts w:ascii="Times New Roman" w:hAnsi="Times New Roman" w:cs="Times New Roman"/>
          <w:i/>
        </w:rPr>
        <w:t xml:space="preserve"> </w:t>
      </w:r>
    </w:p>
    <w:p w:rsidR="004C37BF" w:rsidRPr="004C37BF" w:rsidRDefault="004C37BF" w:rsidP="004C37BF">
      <w:pPr>
        <w:ind w:left="5220"/>
        <w:rPr>
          <w:rFonts w:ascii="Times New Roman" w:hAnsi="Times New Roman" w:cs="Times New Roman"/>
          <w:i/>
        </w:rPr>
      </w:pPr>
      <w:r w:rsidRPr="004C37BF">
        <w:rPr>
          <w:rFonts w:ascii="Times New Roman" w:hAnsi="Times New Roman" w:cs="Times New Roman"/>
          <w:i/>
        </w:rPr>
        <w:t xml:space="preserve">                                                  .......................................................</w:t>
      </w:r>
    </w:p>
    <w:p w:rsidR="004C37BF" w:rsidRDefault="004C37BF" w:rsidP="004C37BF">
      <w:pPr>
        <w:rPr>
          <w:rFonts w:ascii="Times New Roman" w:hAnsi="Times New Roman" w:cs="Times New Roman"/>
          <w:i/>
          <w:sz w:val="20"/>
        </w:rPr>
      </w:pP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t xml:space="preserve">         (miejscowość i data)</w:t>
      </w:r>
    </w:p>
    <w:p w:rsidR="00D9570F" w:rsidRPr="004C37BF" w:rsidRDefault="00D9570F" w:rsidP="004C37BF">
      <w:pPr>
        <w:rPr>
          <w:rFonts w:ascii="Times New Roman" w:hAnsi="Times New Roman" w:cs="Times New Roman"/>
          <w:i/>
          <w:sz w:val="20"/>
        </w:rPr>
      </w:pPr>
    </w:p>
    <w:p w:rsidR="004C37BF" w:rsidRPr="004C37BF" w:rsidRDefault="004C37BF" w:rsidP="004C37BF">
      <w:pPr>
        <w:pStyle w:val="Nagwek2"/>
        <w:rPr>
          <w:rFonts w:ascii="Times New Roman" w:hAnsi="Times New Roman" w:cs="Times New Roman"/>
          <w:color w:val="auto"/>
          <w:sz w:val="32"/>
        </w:rPr>
      </w:pPr>
      <w:r w:rsidRPr="004C37BF">
        <w:rPr>
          <w:rFonts w:ascii="Times New Roman" w:hAnsi="Times New Roman" w:cs="Times New Roman"/>
          <w:color w:val="auto"/>
          <w:sz w:val="40"/>
        </w:rPr>
        <w:t xml:space="preserve">FORMULARZ  OFERTOWY - </w:t>
      </w:r>
      <w:r w:rsidRPr="004C37BF">
        <w:rPr>
          <w:rFonts w:ascii="Times New Roman" w:hAnsi="Times New Roman" w:cs="Times New Roman"/>
          <w:color w:val="auto"/>
          <w:sz w:val="32"/>
        </w:rPr>
        <w:t>Załącznik Nr 1</w:t>
      </w:r>
    </w:p>
    <w:p w:rsidR="004C37BF" w:rsidRPr="0045773D" w:rsidRDefault="004C37BF" w:rsidP="004C37BF">
      <w:pPr>
        <w:rPr>
          <w:rFonts w:ascii="Times New Roman" w:hAnsi="Times New Roman" w:cs="Times New Roman"/>
          <w:b/>
          <w:sz w:val="24"/>
          <w:szCs w:val="24"/>
        </w:rPr>
      </w:pPr>
      <w:r w:rsidRPr="0045773D">
        <w:rPr>
          <w:rFonts w:ascii="Times New Roman" w:hAnsi="Times New Roman" w:cs="Times New Roman"/>
          <w:b/>
          <w:sz w:val="24"/>
          <w:szCs w:val="24"/>
        </w:rPr>
        <w:t xml:space="preserve">Dane </w:t>
      </w:r>
      <w:r w:rsidR="0045773D" w:rsidRPr="0045773D">
        <w:rPr>
          <w:rFonts w:ascii="Times New Roman" w:hAnsi="Times New Roman" w:cs="Times New Roman"/>
          <w:b/>
          <w:sz w:val="24"/>
          <w:szCs w:val="24"/>
        </w:rPr>
        <w:t>Wykon</w:t>
      </w:r>
      <w:r w:rsidRPr="0045773D">
        <w:rPr>
          <w:rFonts w:ascii="Times New Roman" w:hAnsi="Times New Roman" w:cs="Times New Roman"/>
          <w:b/>
          <w:sz w:val="24"/>
          <w:szCs w:val="24"/>
        </w:rPr>
        <w:t>awcy:</w:t>
      </w:r>
    </w:p>
    <w:p w:rsidR="004C37BF" w:rsidRPr="0045773D" w:rsidRDefault="004C37BF" w:rsidP="000B1C38">
      <w:pPr>
        <w:spacing w:before="200" w:after="0" w:line="360" w:lineRule="auto"/>
        <w:jc w:val="both"/>
        <w:rPr>
          <w:rFonts w:ascii="Times New Roman" w:hAnsi="Times New Roman" w:cs="Times New Roman"/>
          <w:sz w:val="24"/>
          <w:szCs w:val="24"/>
        </w:rPr>
      </w:pPr>
      <w:r w:rsidRPr="0045773D">
        <w:rPr>
          <w:rFonts w:ascii="Times New Roman" w:hAnsi="Times New Roman" w:cs="Times New Roman"/>
          <w:sz w:val="24"/>
          <w:szCs w:val="24"/>
        </w:rPr>
        <w:t>Nazwa:</w:t>
      </w:r>
      <w:r w:rsidRPr="0045773D">
        <w:rPr>
          <w:rFonts w:ascii="Times New Roman" w:hAnsi="Times New Roman" w:cs="Times New Roman"/>
          <w:sz w:val="24"/>
          <w:szCs w:val="24"/>
        </w:rPr>
        <w:tab/>
      </w:r>
      <w:r w:rsidRPr="0045773D">
        <w:rPr>
          <w:rFonts w:ascii="Times New Roman" w:hAnsi="Times New Roman" w:cs="Times New Roman"/>
          <w:sz w:val="24"/>
          <w:szCs w:val="24"/>
        </w:rPr>
        <w:tab/>
        <w:t>………………………………………………</w:t>
      </w:r>
      <w:r w:rsidR="000B1C38" w:rsidRPr="0045773D">
        <w:rPr>
          <w:rFonts w:ascii="Times New Roman" w:hAnsi="Times New Roman" w:cs="Times New Roman"/>
          <w:sz w:val="24"/>
          <w:szCs w:val="24"/>
        </w:rPr>
        <w:t>………….</w:t>
      </w:r>
      <w:r w:rsidRPr="0045773D">
        <w:rPr>
          <w:rFonts w:ascii="Times New Roman" w:hAnsi="Times New Roman" w:cs="Times New Roman"/>
          <w:sz w:val="24"/>
          <w:szCs w:val="24"/>
        </w:rPr>
        <w:t>…………..</w:t>
      </w:r>
    </w:p>
    <w:p w:rsidR="004C37BF" w:rsidRPr="0045773D" w:rsidRDefault="004C37BF" w:rsidP="000B1C38">
      <w:pPr>
        <w:spacing w:before="200" w:after="0" w:line="360" w:lineRule="auto"/>
        <w:jc w:val="both"/>
        <w:rPr>
          <w:rFonts w:ascii="Times New Roman" w:hAnsi="Times New Roman" w:cs="Times New Roman"/>
          <w:sz w:val="24"/>
          <w:szCs w:val="24"/>
        </w:rPr>
      </w:pPr>
      <w:r w:rsidRPr="0045773D">
        <w:rPr>
          <w:rFonts w:ascii="Times New Roman" w:hAnsi="Times New Roman" w:cs="Times New Roman"/>
          <w:sz w:val="24"/>
          <w:szCs w:val="24"/>
        </w:rPr>
        <w:t>Siedziba:</w:t>
      </w:r>
      <w:r w:rsidRPr="0045773D">
        <w:rPr>
          <w:rFonts w:ascii="Times New Roman" w:hAnsi="Times New Roman" w:cs="Times New Roman"/>
          <w:sz w:val="24"/>
          <w:szCs w:val="24"/>
        </w:rPr>
        <w:tab/>
      </w:r>
      <w:r w:rsidRPr="0045773D">
        <w:rPr>
          <w:rFonts w:ascii="Times New Roman" w:hAnsi="Times New Roman" w:cs="Times New Roman"/>
          <w:sz w:val="24"/>
          <w:szCs w:val="24"/>
        </w:rPr>
        <w:tab/>
        <w:t>……………………………………………………………..</w:t>
      </w:r>
    </w:p>
    <w:p w:rsidR="004C37BF" w:rsidRPr="0045773D" w:rsidRDefault="004C37BF" w:rsidP="000B1C38">
      <w:pPr>
        <w:spacing w:before="200" w:after="0" w:line="360" w:lineRule="auto"/>
        <w:jc w:val="both"/>
        <w:rPr>
          <w:rFonts w:ascii="Times New Roman" w:hAnsi="Times New Roman" w:cs="Times New Roman"/>
          <w:sz w:val="24"/>
          <w:szCs w:val="24"/>
        </w:rPr>
      </w:pPr>
      <w:r w:rsidRPr="0045773D">
        <w:rPr>
          <w:rFonts w:ascii="Times New Roman" w:hAnsi="Times New Roman" w:cs="Times New Roman"/>
          <w:sz w:val="24"/>
          <w:szCs w:val="24"/>
        </w:rPr>
        <w:t>Adres poczty elektronicznej:  ……………………………………………</w:t>
      </w:r>
      <w:r w:rsidR="000B1C38" w:rsidRPr="0045773D">
        <w:rPr>
          <w:rFonts w:ascii="Times New Roman" w:hAnsi="Times New Roman" w:cs="Times New Roman"/>
          <w:sz w:val="24"/>
          <w:szCs w:val="24"/>
        </w:rPr>
        <w:t>..</w:t>
      </w:r>
      <w:r w:rsidRPr="0045773D">
        <w:rPr>
          <w:rFonts w:ascii="Times New Roman" w:hAnsi="Times New Roman" w:cs="Times New Roman"/>
          <w:sz w:val="24"/>
          <w:szCs w:val="24"/>
        </w:rPr>
        <w:t>………</w:t>
      </w:r>
    </w:p>
    <w:p w:rsidR="004C37BF" w:rsidRPr="0045773D" w:rsidRDefault="004C37BF" w:rsidP="000B1C38">
      <w:pPr>
        <w:spacing w:before="200" w:after="0" w:line="360" w:lineRule="auto"/>
        <w:jc w:val="both"/>
        <w:rPr>
          <w:rFonts w:ascii="Times New Roman" w:hAnsi="Times New Roman" w:cs="Times New Roman"/>
          <w:sz w:val="24"/>
          <w:szCs w:val="24"/>
        </w:rPr>
      </w:pPr>
      <w:r w:rsidRPr="0045773D">
        <w:rPr>
          <w:rFonts w:ascii="Times New Roman" w:hAnsi="Times New Roman" w:cs="Times New Roman"/>
          <w:sz w:val="24"/>
          <w:szCs w:val="24"/>
        </w:rPr>
        <w:t>Numer telefonu i faksu:</w:t>
      </w:r>
      <w:r w:rsidRPr="0045773D">
        <w:rPr>
          <w:rFonts w:ascii="Times New Roman" w:hAnsi="Times New Roman" w:cs="Times New Roman"/>
          <w:sz w:val="24"/>
          <w:szCs w:val="24"/>
        </w:rPr>
        <w:tab/>
        <w:t xml:space="preserve">  .………………………………………………</w:t>
      </w:r>
      <w:r w:rsidR="000B1C38" w:rsidRPr="0045773D">
        <w:rPr>
          <w:rFonts w:ascii="Times New Roman" w:hAnsi="Times New Roman" w:cs="Times New Roman"/>
          <w:sz w:val="24"/>
          <w:szCs w:val="24"/>
        </w:rPr>
        <w:t>……..</w:t>
      </w:r>
      <w:r w:rsidRPr="0045773D">
        <w:rPr>
          <w:rFonts w:ascii="Times New Roman" w:hAnsi="Times New Roman" w:cs="Times New Roman"/>
          <w:sz w:val="24"/>
          <w:szCs w:val="24"/>
        </w:rPr>
        <w:t>……</w:t>
      </w:r>
    </w:p>
    <w:p w:rsidR="000D6C8D" w:rsidRPr="0045773D" w:rsidRDefault="004C37BF" w:rsidP="00286A96">
      <w:pPr>
        <w:spacing w:after="0"/>
        <w:jc w:val="both"/>
        <w:rPr>
          <w:rFonts w:ascii="Times New Roman" w:hAnsi="Times New Roman" w:cs="Times New Roman"/>
          <w:sz w:val="24"/>
          <w:szCs w:val="24"/>
        </w:rPr>
      </w:pPr>
      <w:r w:rsidRPr="0045773D">
        <w:rPr>
          <w:rFonts w:ascii="Times New Roman" w:hAnsi="Times New Roman" w:cs="Times New Roman"/>
          <w:sz w:val="24"/>
          <w:szCs w:val="24"/>
        </w:rPr>
        <w:t xml:space="preserve">Nawiązując do ogłoszenia o przetargu nieograniczonym na dostawę: </w:t>
      </w:r>
      <w:r w:rsidR="00286A96" w:rsidRPr="0045773D">
        <w:rPr>
          <w:rFonts w:ascii="Times New Roman" w:eastAsia="Times New Roman" w:hAnsi="Times New Roman" w:cs="Times New Roman"/>
          <w:b/>
          <w:i/>
          <w:sz w:val="24"/>
          <w:szCs w:val="24"/>
        </w:rPr>
        <w:t xml:space="preserve">„Mebli specjalistycznych do laboratorium Wojewódzkiego Inspektoratu Ochrony Środowiska </w:t>
      </w:r>
      <w:r w:rsidR="0045773D">
        <w:rPr>
          <w:rFonts w:ascii="Times New Roman" w:eastAsia="Times New Roman" w:hAnsi="Times New Roman" w:cs="Times New Roman"/>
          <w:b/>
          <w:i/>
          <w:sz w:val="24"/>
          <w:szCs w:val="24"/>
        </w:rPr>
        <w:br/>
      </w:r>
      <w:r w:rsidR="00286A96" w:rsidRPr="0045773D">
        <w:rPr>
          <w:rFonts w:ascii="Times New Roman" w:eastAsia="Times New Roman" w:hAnsi="Times New Roman" w:cs="Times New Roman"/>
          <w:b/>
          <w:i/>
          <w:sz w:val="24"/>
          <w:szCs w:val="24"/>
        </w:rPr>
        <w:t xml:space="preserve">w Łodzi Delegatura w Piotrkowie Trybunalskim”. </w:t>
      </w:r>
      <w:r w:rsidRPr="0045773D">
        <w:rPr>
          <w:rFonts w:ascii="Times New Roman" w:hAnsi="Times New Roman" w:cs="Times New Roman"/>
          <w:sz w:val="24"/>
          <w:szCs w:val="24"/>
        </w:rPr>
        <w:t>Oferujemy wykonanie przedmiotu zamówienia, zgodnie z wymogami specyfikacji istotnych warunków zamówienia w całości</w:t>
      </w:r>
      <w:r w:rsidR="00286A96" w:rsidRPr="0045773D">
        <w:rPr>
          <w:rFonts w:ascii="Times New Roman" w:hAnsi="Times New Roman" w:cs="Times New Roman"/>
          <w:sz w:val="24"/>
          <w:szCs w:val="24"/>
        </w:rPr>
        <w:t>.</w:t>
      </w:r>
      <w:r w:rsidR="005E1F04" w:rsidRPr="0045773D">
        <w:rPr>
          <w:rFonts w:ascii="Times New Roman" w:hAnsi="Times New Roman" w:cs="Times New Roman"/>
          <w:sz w:val="24"/>
          <w:szCs w:val="24"/>
        </w:rPr>
        <w:t xml:space="preserve"> </w:t>
      </w:r>
    </w:p>
    <w:p w:rsidR="00286A96" w:rsidRPr="0045773D" w:rsidRDefault="00286A96" w:rsidP="0045773D">
      <w:pPr>
        <w:spacing w:before="120" w:after="120"/>
        <w:jc w:val="both"/>
        <w:rPr>
          <w:rFonts w:ascii="Times New Roman" w:hAnsi="Times New Roman" w:cs="Times New Roman"/>
          <w:b/>
          <w:sz w:val="24"/>
          <w:szCs w:val="24"/>
        </w:rPr>
      </w:pPr>
      <w:r w:rsidRPr="0045773D">
        <w:rPr>
          <w:rFonts w:ascii="Times New Roman" w:hAnsi="Times New Roman" w:cs="Times New Roman"/>
          <w:sz w:val="24"/>
          <w:szCs w:val="24"/>
        </w:rPr>
        <w:t xml:space="preserve">      </w:t>
      </w:r>
      <w:r w:rsidRPr="0045773D">
        <w:rPr>
          <w:rFonts w:ascii="Times New Roman" w:hAnsi="Times New Roman" w:cs="Times New Roman"/>
          <w:b/>
          <w:sz w:val="24"/>
          <w:szCs w:val="24"/>
          <w:u w:val="single"/>
        </w:rPr>
        <w:t>Cena:</w:t>
      </w:r>
      <w:r w:rsidRPr="0045773D">
        <w:rPr>
          <w:rFonts w:ascii="Times New Roman" w:hAnsi="Times New Roman" w:cs="Times New Roman"/>
          <w:b/>
          <w:sz w:val="24"/>
          <w:szCs w:val="24"/>
        </w:rPr>
        <w:tab/>
      </w:r>
    </w:p>
    <w:p w:rsidR="004C37BF" w:rsidRPr="0045773D" w:rsidRDefault="004C37BF" w:rsidP="00286A96">
      <w:pPr>
        <w:spacing w:after="0" w:line="360" w:lineRule="auto"/>
        <w:ind w:left="357" w:hanging="357"/>
        <w:rPr>
          <w:rFonts w:ascii="Times New Roman" w:hAnsi="Times New Roman" w:cs="Times New Roman"/>
          <w:sz w:val="24"/>
          <w:szCs w:val="24"/>
        </w:rPr>
      </w:pPr>
      <w:r w:rsidRPr="0045773D">
        <w:rPr>
          <w:rFonts w:ascii="Times New Roman" w:hAnsi="Times New Roman" w:cs="Times New Roman"/>
          <w:b/>
          <w:sz w:val="24"/>
          <w:szCs w:val="24"/>
        </w:rPr>
        <w:t xml:space="preserve">    </w:t>
      </w:r>
      <w:r w:rsidRPr="0045773D">
        <w:rPr>
          <w:rFonts w:ascii="Times New Roman" w:hAnsi="Times New Roman" w:cs="Times New Roman"/>
          <w:b/>
          <w:sz w:val="24"/>
          <w:szCs w:val="24"/>
        </w:rPr>
        <w:tab/>
      </w:r>
      <w:r w:rsidRPr="0045773D">
        <w:rPr>
          <w:rFonts w:ascii="Times New Roman" w:hAnsi="Times New Roman" w:cs="Times New Roman"/>
          <w:sz w:val="24"/>
          <w:szCs w:val="24"/>
        </w:rPr>
        <w:t>Cena netto:....................................................zł, słownie złotych: ………………………….. .………….............................................................................................................................. ,</w:t>
      </w:r>
      <w:r w:rsidRPr="0045773D">
        <w:rPr>
          <w:rFonts w:ascii="Times New Roman" w:hAnsi="Times New Roman" w:cs="Times New Roman"/>
          <w:sz w:val="24"/>
          <w:szCs w:val="24"/>
        </w:rPr>
        <w:br/>
        <w:t>plus  podatek VAT .............%, tj.  ..........................................................................zł.</w:t>
      </w:r>
    </w:p>
    <w:p w:rsidR="005E1F04" w:rsidRPr="0045773D" w:rsidRDefault="004C37BF" w:rsidP="00286A96">
      <w:pPr>
        <w:spacing w:after="0" w:line="360" w:lineRule="auto"/>
        <w:ind w:left="357" w:hanging="357"/>
        <w:rPr>
          <w:rFonts w:ascii="Times New Roman" w:hAnsi="Times New Roman" w:cs="Times New Roman"/>
          <w:b/>
          <w:sz w:val="24"/>
          <w:szCs w:val="24"/>
        </w:rPr>
      </w:pPr>
      <w:r w:rsidRPr="0045773D">
        <w:rPr>
          <w:rFonts w:ascii="Times New Roman" w:hAnsi="Times New Roman" w:cs="Times New Roman"/>
          <w:sz w:val="24"/>
          <w:szCs w:val="24"/>
        </w:rPr>
        <w:t xml:space="preserve">    </w:t>
      </w:r>
      <w:r w:rsidRPr="0045773D">
        <w:rPr>
          <w:rFonts w:ascii="Times New Roman" w:hAnsi="Times New Roman" w:cs="Times New Roman"/>
          <w:sz w:val="24"/>
          <w:szCs w:val="24"/>
        </w:rPr>
        <w:tab/>
        <w:t>Brutto: ..........................................................zł.</w:t>
      </w:r>
      <w:r w:rsidR="005E1F04" w:rsidRPr="0045773D">
        <w:rPr>
          <w:rFonts w:ascii="Times New Roman" w:hAnsi="Times New Roman" w:cs="Times New Roman"/>
          <w:b/>
          <w:sz w:val="24"/>
          <w:szCs w:val="24"/>
        </w:rPr>
        <w:t xml:space="preserve">  </w:t>
      </w:r>
      <w:r w:rsidR="00142147" w:rsidRPr="0045773D">
        <w:rPr>
          <w:rFonts w:ascii="Times New Roman" w:hAnsi="Times New Roman" w:cs="Times New Roman"/>
          <w:b/>
          <w:sz w:val="24"/>
          <w:szCs w:val="24"/>
        </w:rPr>
        <w:t xml:space="preserve"> </w:t>
      </w:r>
    </w:p>
    <w:p w:rsidR="00286A96" w:rsidRPr="0045773D" w:rsidRDefault="00286A96" w:rsidP="0045773D">
      <w:pPr>
        <w:spacing w:after="120"/>
        <w:ind w:left="357" w:hanging="357"/>
        <w:rPr>
          <w:rFonts w:ascii="Times New Roman" w:hAnsi="Times New Roman" w:cs="Times New Roman"/>
          <w:b/>
          <w:sz w:val="24"/>
          <w:szCs w:val="24"/>
          <w:u w:val="single"/>
        </w:rPr>
      </w:pPr>
      <w:r w:rsidRPr="0045773D">
        <w:rPr>
          <w:rFonts w:ascii="Times New Roman" w:hAnsi="Times New Roman" w:cs="Times New Roman"/>
          <w:b/>
          <w:sz w:val="24"/>
          <w:szCs w:val="24"/>
        </w:rPr>
        <w:t xml:space="preserve"> </w:t>
      </w:r>
      <w:r w:rsidRPr="0045773D">
        <w:rPr>
          <w:rFonts w:ascii="Times New Roman" w:hAnsi="Times New Roman" w:cs="Times New Roman"/>
          <w:b/>
          <w:sz w:val="24"/>
          <w:szCs w:val="24"/>
        </w:rPr>
        <w:tab/>
      </w:r>
      <w:r w:rsidR="00000388">
        <w:rPr>
          <w:rFonts w:ascii="Times New Roman" w:hAnsi="Times New Roman" w:cs="Times New Roman"/>
          <w:b/>
          <w:sz w:val="24"/>
          <w:szCs w:val="24"/>
          <w:u w:val="single"/>
        </w:rPr>
        <w:t>Okres</w:t>
      </w:r>
      <w:r w:rsidRPr="0045773D">
        <w:rPr>
          <w:rFonts w:ascii="Times New Roman" w:hAnsi="Times New Roman" w:cs="Times New Roman"/>
          <w:b/>
          <w:sz w:val="24"/>
          <w:szCs w:val="24"/>
          <w:u w:val="single"/>
        </w:rPr>
        <w:t xml:space="preserve"> gwarancji:</w:t>
      </w:r>
    </w:p>
    <w:p w:rsidR="0045773D" w:rsidRDefault="00665EF1" w:rsidP="0045773D">
      <w:pPr>
        <w:spacing w:after="120"/>
        <w:ind w:left="425"/>
        <w:jc w:val="both"/>
        <w:rPr>
          <w:rFonts w:ascii="Times New Roman" w:hAnsi="Times New Roman" w:cs="Times New Roman"/>
          <w:sz w:val="24"/>
          <w:szCs w:val="24"/>
        </w:rPr>
      </w:pPr>
      <w:r>
        <w:rPr>
          <w:rFonts w:ascii="Times New Roman" w:hAnsi="Times New Roman" w:cs="Times New Roman"/>
          <w:sz w:val="24"/>
          <w:szCs w:val="24"/>
        </w:rPr>
        <w:t>Zobowiązujemy się do</w:t>
      </w:r>
      <w:r w:rsidR="0045773D" w:rsidRPr="0045773D">
        <w:rPr>
          <w:rFonts w:ascii="Times New Roman" w:hAnsi="Times New Roman" w:cs="Times New Roman"/>
          <w:sz w:val="24"/>
          <w:szCs w:val="24"/>
        </w:rPr>
        <w:t xml:space="preserve"> udziel</w:t>
      </w:r>
      <w:r>
        <w:rPr>
          <w:rFonts w:ascii="Times New Roman" w:hAnsi="Times New Roman" w:cs="Times New Roman"/>
          <w:sz w:val="24"/>
          <w:szCs w:val="24"/>
        </w:rPr>
        <w:t>enia</w:t>
      </w:r>
      <w:r w:rsidR="0045773D" w:rsidRPr="0045773D">
        <w:rPr>
          <w:rFonts w:ascii="Times New Roman" w:hAnsi="Times New Roman" w:cs="Times New Roman"/>
          <w:sz w:val="24"/>
          <w:szCs w:val="24"/>
        </w:rPr>
        <w:t xml:space="preserve"> Zamawiającemu na przedmiot umowy  …….. miesięcznej nieodpłatnej gwarancji</w:t>
      </w:r>
      <w:r>
        <w:rPr>
          <w:rFonts w:ascii="Times New Roman" w:hAnsi="Times New Roman" w:cs="Times New Roman"/>
          <w:sz w:val="24"/>
          <w:szCs w:val="24"/>
        </w:rPr>
        <w:t>, liczon</w:t>
      </w:r>
      <w:r w:rsidR="00FE2552">
        <w:rPr>
          <w:rFonts w:ascii="Times New Roman" w:hAnsi="Times New Roman" w:cs="Times New Roman"/>
          <w:sz w:val="24"/>
          <w:szCs w:val="24"/>
        </w:rPr>
        <w:t>ej</w:t>
      </w:r>
      <w:r>
        <w:rPr>
          <w:rFonts w:ascii="Times New Roman" w:hAnsi="Times New Roman" w:cs="Times New Roman"/>
          <w:sz w:val="24"/>
          <w:szCs w:val="24"/>
        </w:rPr>
        <w:t xml:space="preserve"> od dnia podpisania bezusterkowego protokołu odbioru</w:t>
      </w:r>
      <w:r w:rsidR="0045773D" w:rsidRPr="0045773D">
        <w:rPr>
          <w:rFonts w:ascii="Times New Roman" w:hAnsi="Times New Roman" w:cs="Times New Roman"/>
          <w:sz w:val="24"/>
          <w:szCs w:val="24"/>
        </w:rPr>
        <w:t xml:space="preserve">. </w:t>
      </w:r>
    </w:p>
    <w:p w:rsidR="00000388" w:rsidRDefault="00000388" w:rsidP="0045773D">
      <w:pPr>
        <w:spacing w:after="120"/>
        <w:ind w:left="425"/>
        <w:jc w:val="both"/>
        <w:rPr>
          <w:rFonts w:ascii="Times New Roman" w:hAnsi="Times New Roman" w:cs="Times New Roman"/>
          <w:sz w:val="24"/>
          <w:szCs w:val="24"/>
        </w:rPr>
      </w:pPr>
      <w:r>
        <w:rPr>
          <w:rFonts w:ascii="Times New Roman" w:hAnsi="Times New Roman" w:cs="Times New Roman"/>
          <w:b/>
          <w:sz w:val="24"/>
          <w:szCs w:val="24"/>
          <w:u w:val="single"/>
        </w:rPr>
        <w:t>Termin płatności:</w:t>
      </w:r>
    </w:p>
    <w:p w:rsidR="00000388" w:rsidRPr="00000388" w:rsidRDefault="00C63186" w:rsidP="0045773D">
      <w:pPr>
        <w:spacing w:after="120"/>
        <w:ind w:left="425"/>
        <w:jc w:val="both"/>
        <w:rPr>
          <w:rFonts w:ascii="Times New Roman" w:hAnsi="Times New Roman" w:cs="Times New Roman"/>
          <w:sz w:val="24"/>
          <w:szCs w:val="24"/>
        </w:rPr>
      </w:pPr>
      <w:r>
        <w:rPr>
          <w:rFonts w:ascii="Times New Roman" w:hAnsi="Times New Roman" w:cs="Times New Roman"/>
          <w:sz w:val="24"/>
          <w:szCs w:val="24"/>
        </w:rPr>
        <w:t>Termin płatności</w:t>
      </w:r>
      <w:r w:rsidR="00665EF1">
        <w:rPr>
          <w:rFonts w:ascii="Times New Roman" w:hAnsi="Times New Roman" w:cs="Times New Roman"/>
          <w:sz w:val="24"/>
          <w:szCs w:val="24"/>
        </w:rPr>
        <w:t xml:space="preserve"> faktury</w:t>
      </w:r>
      <w:r>
        <w:rPr>
          <w:rFonts w:ascii="Times New Roman" w:hAnsi="Times New Roman" w:cs="Times New Roman"/>
          <w:sz w:val="24"/>
          <w:szCs w:val="24"/>
        </w:rPr>
        <w:t xml:space="preserve">  …….. dni</w:t>
      </w:r>
    </w:p>
    <w:p w:rsidR="00EB20F5" w:rsidRPr="0045773D" w:rsidRDefault="004C37BF" w:rsidP="0034654B">
      <w:pPr>
        <w:shd w:val="clear" w:color="auto" w:fill="FFFFFF"/>
        <w:spacing w:after="120"/>
        <w:ind w:left="357" w:right="40" w:hanging="329"/>
        <w:jc w:val="both"/>
        <w:rPr>
          <w:rFonts w:ascii="Times New Roman" w:hAnsi="Times New Roman" w:cs="Times New Roman"/>
          <w:sz w:val="24"/>
          <w:szCs w:val="24"/>
        </w:rPr>
      </w:pPr>
      <w:r w:rsidRPr="0045773D">
        <w:rPr>
          <w:rFonts w:ascii="Times New Roman" w:hAnsi="Times New Roman" w:cs="Times New Roman"/>
          <w:sz w:val="24"/>
          <w:szCs w:val="24"/>
        </w:rPr>
        <w:lastRenderedPageBreak/>
        <w:t>2. Informujemy, że uważamy się za związanych niniejszą ofertą w okresie wskazanym</w:t>
      </w:r>
      <w:r w:rsidRPr="0045773D">
        <w:rPr>
          <w:rFonts w:ascii="Times New Roman" w:hAnsi="Times New Roman" w:cs="Times New Roman"/>
          <w:sz w:val="24"/>
          <w:szCs w:val="24"/>
        </w:rPr>
        <w:br/>
        <w:t>w specyfikacji istotnych warunków zamówienia, a w przypadku wygrania przetargu do</w:t>
      </w:r>
      <w:r w:rsidRPr="0045773D">
        <w:rPr>
          <w:rFonts w:ascii="Times New Roman" w:hAnsi="Times New Roman" w:cs="Times New Roman"/>
          <w:sz w:val="24"/>
          <w:szCs w:val="24"/>
        </w:rPr>
        <w:br/>
        <w:t>zawarcia umowy na warunkach określonych w załączonym wzorze umowy, w terminie, określonym zgodnie z art. 94 ust. 2</w:t>
      </w:r>
      <w:r w:rsidR="00EB20F5" w:rsidRPr="0045773D">
        <w:rPr>
          <w:rFonts w:ascii="Times New Roman" w:hAnsi="Times New Roman" w:cs="Times New Roman"/>
          <w:sz w:val="24"/>
          <w:szCs w:val="24"/>
        </w:rPr>
        <w:t xml:space="preserve"> i miejscu wskazanym przez Zamawiającego.</w:t>
      </w:r>
    </w:p>
    <w:p w:rsidR="008743A2" w:rsidRPr="0045773D" w:rsidRDefault="00EB20F5" w:rsidP="0034654B">
      <w:pPr>
        <w:shd w:val="clear" w:color="auto" w:fill="FFFFFF"/>
        <w:spacing w:before="240" w:after="120"/>
        <w:ind w:left="357" w:right="40" w:hanging="329"/>
        <w:jc w:val="both"/>
        <w:rPr>
          <w:rFonts w:ascii="Times New Roman" w:hAnsi="Times New Roman" w:cs="Times New Roman"/>
          <w:sz w:val="24"/>
          <w:szCs w:val="24"/>
        </w:rPr>
      </w:pPr>
      <w:r w:rsidRPr="0045773D">
        <w:rPr>
          <w:rFonts w:ascii="Times New Roman" w:hAnsi="Times New Roman" w:cs="Times New Roman"/>
          <w:sz w:val="24"/>
          <w:szCs w:val="24"/>
        </w:rPr>
        <w:t>3.</w:t>
      </w:r>
      <w:r w:rsidRPr="0045773D">
        <w:rPr>
          <w:rFonts w:ascii="Times New Roman" w:hAnsi="Times New Roman" w:cs="Times New Roman"/>
          <w:sz w:val="24"/>
          <w:szCs w:val="24"/>
        </w:rPr>
        <w:tab/>
        <w:t>W cenie naszej oferty zostały uwzględnione wszystkie koszty wykonania zamówienia</w:t>
      </w:r>
      <w:r w:rsidR="004C37BF" w:rsidRPr="0045773D">
        <w:rPr>
          <w:rFonts w:ascii="Times New Roman" w:hAnsi="Times New Roman" w:cs="Times New Roman"/>
          <w:sz w:val="24"/>
          <w:szCs w:val="24"/>
        </w:rPr>
        <w:t xml:space="preserve"> </w:t>
      </w:r>
    </w:p>
    <w:p w:rsidR="004C37BF" w:rsidRPr="0045773D" w:rsidRDefault="00EB20F5" w:rsidP="0034654B">
      <w:pPr>
        <w:shd w:val="clear" w:color="auto" w:fill="FFFFFF"/>
        <w:spacing w:after="120"/>
        <w:ind w:left="360" w:right="38" w:hanging="331"/>
        <w:jc w:val="both"/>
        <w:rPr>
          <w:rFonts w:ascii="Times New Roman" w:hAnsi="Times New Roman" w:cs="Times New Roman"/>
          <w:sz w:val="24"/>
          <w:szCs w:val="24"/>
        </w:rPr>
      </w:pPr>
      <w:r w:rsidRPr="0045773D">
        <w:rPr>
          <w:rFonts w:ascii="Times New Roman" w:hAnsi="Times New Roman" w:cs="Times New Roman"/>
          <w:sz w:val="24"/>
          <w:szCs w:val="24"/>
        </w:rPr>
        <w:t>4</w:t>
      </w:r>
      <w:r w:rsidR="004C37BF" w:rsidRPr="0045773D">
        <w:rPr>
          <w:rFonts w:ascii="Times New Roman" w:hAnsi="Times New Roman" w:cs="Times New Roman"/>
          <w:sz w:val="24"/>
          <w:szCs w:val="24"/>
        </w:rPr>
        <w:t xml:space="preserve">. </w:t>
      </w:r>
      <w:r w:rsidR="004C37BF" w:rsidRPr="0045773D">
        <w:rPr>
          <w:rFonts w:ascii="Times New Roman" w:hAnsi="Times New Roman" w:cs="Times New Roman"/>
          <w:sz w:val="24"/>
          <w:szCs w:val="24"/>
        </w:rPr>
        <w:tab/>
        <w:t>Zamówienie wykonamy w terminie do dnia : ..................................................................,</w:t>
      </w:r>
    </w:p>
    <w:p w:rsidR="004C37BF" w:rsidRPr="0045773D" w:rsidRDefault="00EB20F5" w:rsidP="0034654B">
      <w:pPr>
        <w:spacing w:after="120" w:line="360" w:lineRule="auto"/>
        <w:ind w:left="357" w:hanging="329"/>
        <w:jc w:val="both"/>
        <w:rPr>
          <w:rFonts w:ascii="Times New Roman" w:hAnsi="Times New Roman" w:cs="Times New Roman"/>
          <w:spacing w:val="-4"/>
          <w:sz w:val="24"/>
          <w:szCs w:val="24"/>
        </w:rPr>
      </w:pPr>
      <w:r w:rsidRPr="0045773D">
        <w:rPr>
          <w:rFonts w:ascii="Times New Roman" w:hAnsi="Times New Roman" w:cs="Times New Roman"/>
          <w:sz w:val="24"/>
          <w:szCs w:val="24"/>
        </w:rPr>
        <w:t>5</w:t>
      </w:r>
      <w:r w:rsidR="004C37BF" w:rsidRPr="0045773D">
        <w:rPr>
          <w:rFonts w:ascii="Times New Roman" w:hAnsi="Times New Roman" w:cs="Times New Roman"/>
          <w:sz w:val="24"/>
          <w:szCs w:val="24"/>
        </w:rPr>
        <w:t xml:space="preserve">. </w:t>
      </w:r>
      <w:r w:rsidR="004C37BF" w:rsidRPr="0045773D">
        <w:rPr>
          <w:rFonts w:ascii="Times New Roman" w:hAnsi="Times New Roman" w:cs="Times New Roman"/>
          <w:sz w:val="24"/>
          <w:szCs w:val="24"/>
        </w:rPr>
        <w:tab/>
      </w:r>
      <w:r w:rsidR="004C37BF" w:rsidRPr="0045773D">
        <w:rPr>
          <w:rFonts w:ascii="Times New Roman" w:hAnsi="Times New Roman" w:cs="Times New Roman"/>
          <w:spacing w:val="-4"/>
          <w:sz w:val="24"/>
          <w:szCs w:val="24"/>
        </w:rPr>
        <w:t>Ofertę niniejszą składamy na ............... kolejno ponumerowanych stronach.</w:t>
      </w:r>
    </w:p>
    <w:p w:rsidR="004C37BF" w:rsidRPr="0045773D" w:rsidRDefault="00EB20F5" w:rsidP="0034654B">
      <w:pPr>
        <w:spacing w:after="120"/>
        <w:ind w:left="360" w:hanging="331"/>
        <w:jc w:val="both"/>
        <w:rPr>
          <w:rFonts w:ascii="Times New Roman" w:hAnsi="Times New Roman" w:cs="Times New Roman"/>
          <w:spacing w:val="-5"/>
          <w:sz w:val="24"/>
          <w:szCs w:val="24"/>
        </w:rPr>
      </w:pPr>
      <w:r w:rsidRPr="0045773D">
        <w:rPr>
          <w:rFonts w:ascii="Times New Roman" w:hAnsi="Times New Roman" w:cs="Times New Roman"/>
          <w:sz w:val="24"/>
          <w:szCs w:val="24"/>
        </w:rPr>
        <w:t>6</w:t>
      </w:r>
      <w:r w:rsidR="004C37BF" w:rsidRPr="0045773D">
        <w:rPr>
          <w:rFonts w:ascii="Times New Roman" w:hAnsi="Times New Roman" w:cs="Times New Roman"/>
          <w:sz w:val="24"/>
          <w:szCs w:val="24"/>
        </w:rPr>
        <w:t xml:space="preserve">. </w:t>
      </w:r>
      <w:r w:rsidR="004C37BF" w:rsidRPr="0045773D">
        <w:rPr>
          <w:rFonts w:ascii="Times New Roman" w:hAnsi="Times New Roman" w:cs="Times New Roman"/>
          <w:sz w:val="24"/>
          <w:szCs w:val="24"/>
        </w:rPr>
        <w:tab/>
      </w:r>
      <w:r w:rsidR="004C37BF" w:rsidRPr="0045773D">
        <w:rPr>
          <w:rFonts w:ascii="Times New Roman" w:hAnsi="Times New Roman" w:cs="Times New Roman"/>
          <w:spacing w:val="-5"/>
          <w:sz w:val="24"/>
          <w:szCs w:val="24"/>
        </w:rPr>
        <w:t>Oświadczamy, że zapoznaliśmy się ze specyfikacj</w:t>
      </w:r>
      <w:r w:rsidRPr="0045773D">
        <w:rPr>
          <w:rFonts w:ascii="Times New Roman" w:hAnsi="Times New Roman" w:cs="Times New Roman"/>
          <w:spacing w:val="-5"/>
          <w:sz w:val="24"/>
          <w:szCs w:val="24"/>
        </w:rPr>
        <w:t>ą istotnych warunków zamówienia oraz wzorem umowy i</w:t>
      </w:r>
      <w:r w:rsidR="004C37BF" w:rsidRPr="0045773D">
        <w:rPr>
          <w:rFonts w:ascii="Times New Roman" w:hAnsi="Times New Roman" w:cs="Times New Roman"/>
          <w:spacing w:val="-5"/>
          <w:sz w:val="24"/>
          <w:szCs w:val="24"/>
        </w:rPr>
        <w:t xml:space="preserve"> nie wnosimy żadnych zastrzeżeń oraz </w:t>
      </w:r>
      <w:r w:rsidRPr="0045773D">
        <w:rPr>
          <w:rFonts w:ascii="Times New Roman" w:hAnsi="Times New Roman" w:cs="Times New Roman"/>
          <w:spacing w:val="-5"/>
          <w:sz w:val="24"/>
          <w:szCs w:val="24"/>
        </w:rPr>
        <w:t>przyjmujemy warunki w nich zawarte.</w:t>
      </w:r>
    </w:p>
    <w:p w:rsidR="004C37BF" w:rsidRPr="0045773D" w:rsidRDefault="00EB20F5" w:rsidP="0034654B">
      <w:pPr>
        <w:spacing w:after="120"/>
        <w:ind w:left="357" w:hanging="329"/>
        <w:jc w:val="both"/>
        <w:rPr>
          <w:rFonts w:ascii="Times New Roman" w:hAnsi="Times New Roman" w:cs="Times New Roman"/>
          <w:spacing w:val="-4"/>
          <w:sz w:val="24"/>
          <w:szCs w:val="24"/>
        </w:rPr>
      </w:pPr>
      <w:r w:rsidRPr="0045773D">
        <w:rPr>
          <w:rFonts w:ascii="Times New Roman" w:hAnsi="Times New Roman" w:cs="Times New Roman"/>
          <w:spacing w:val="-5"/>
          <w:sz w:val="24"/>
          <w:szCs w:val="24"/>
        </w:rPr>
        <w:t>7</w:t>
      </w:r>
      <w:r w:rsidR="004C37BF" w:rsidRPr="0045773D">
        <w:rPr>
          <w:rFonts w:ascii="Times New Roman" w:hAnsi="Times New Roman" w:cs="Times New Roman"/>
          <w:spacing w:val="-5"/>
          <w:sz w:val="24"/>
          <w:szCs w:val="24"/>
        </w:rPr>
        <w:t xml:space="preserve">. </w:t>
      </w:r>
      <w:r w:rsidR="004C37BF" w:rsidRPr="0045773D">
        <w:rPr>
          <w:rFonts w:ascii="Times New Roman" w:hAnsi="Times New Roman" w:cs="Times New Roman"/>
          <w:spacing w:val="-5"/>
          <w:sz w:val="24"/>
          <w:szCs w:val="24"/>
        </w:rPr>
        <w:tab/>
      </w:r>
      <w:r w:rsidR="004C37BF" w:rsidRPr="0045773D">
        <w:rPr>
          <w:rFonts w:ascii="Times New Roman" w:hAnsi="Times New Roman" w:cs="Times New Roman"/>
          <w:spacing w:val="-1"/>
          <w:sz w:val="24"/>
          <w:szCs w:val="24"/>
        </w:rPr>
        <w:t>Załącznikami do niniejszej oferty są oświadczenia lub dokumenty  o których mowa</w:t>
      </w:r>
      <w:r w:rsidR="009B65BC" w:rsidRPr="0045773D">
        <w:rPr>
          <w:rFonts w:ascii="Times New Roman" w:hAnsi="Times New Roman" w:cs="Times New Roman"/>
          <w:spacing w:val="-1"/>
          <w:sz w:val="24"/>
          <w:szCs w:val="24"/>
        </w:rPr>
        <w:t xml:space="preserve"> </w:t>
      </w:r>
      <w:r w:rsidR="004C37BF" w:rsidRPr="0045773D">
        <w:rPr>
          <w:rFonts w:ascii="Times New Roman" w:hAnsi="Times New Roman" w:cs="Times New Roman"/>
          <w:spacing w:val="-4"/>
          <w:sz w:val="24"/>
          <w:szCs w:val="24"/>
        </w:rPr>
        <w:t>w pkt. 7 specyfikacji  istotnych warunków zamówienia.</w:t>
      </w:r>
    </w:p>
    <w:p w:rsidR="00686D81" w:rsidRPr="0045773D" w:rsidRDefault="00686D81" w:rsidP="000B1C38">
      <w:pPr>
        <w:ind w:left="360" w:hanging="331"/>
        <w:jc w:val="both"/>
        <w:rPr>
          <w:rFonts w:ascii="Times New Roman" w:hAnsi="Times New Roman" w:cs="Times New Roman"/>
          <w:spacing w:val="-4"/>
          <w:sz w:val="24"/>
          <w:szCs w:val="24"/>
        </w:rPr>
      </w:pPr>
      <w:r w:rsidRPr="0045773D">
        <w:rPr>
          <w:rFonts w:ascii="Times New Roman" w:hAnsi="Times New Roman" w:cs="Times New Roman"/>
          <w:spacing w:val="-4"/>
          <w:sz w:val="24"/>
          <w:szCs w:val="24"/>
        </w:rPr>
        <w:t>8.</w:t>
      </w:r>
      <w:r w:rsidRPr="0045773D">
        <w:rPr>
          <w:rFonts w:ascii="Times New Roman" w:hAnsi="Times New Roman" w:cs="Times New Roman"/>
          <w:spacing w:val="-4"/>
          <w:sz w:val="24"/>
          <w:szCs w:val="24"/>
        </w:rPr>
        <w:tab/>
        <w:t>Na podstawie art. 8 ust.3 ustawy z dnia 29 stycznia 2004r. Prawo zamówień  publicznych żadne z informacji zawartych w ofercie nie stanowią tajemnicy przedsiębiorstwa w rozumieniu przepisów</w:t>
      </w:r>
      <w:r w:rsidR="0034654B">
        <w:rPr>
          <w:rFonts w:ascii="Times New Roman" w:hAnsi="Times New Roman" w:cs="Times New Roman"/>
          <w:spacing w:val="-4"/>
          <w:sz w:val="24"/>
          <w:szCs w:val="24"/>
        </w:rPr>
        <w:t xml:space="preserve"> </w:t>
      </w:r>
      <w:r w:rsidRPr="0045773D">
        <w:rPr>
          <w:rFonts w:ascii="Times New Roman" w:hAnsi="Times New Roman" w:cs="Times New Roman"/>
          <w:spacing w:val="-4"/>
          <w:sz w:val="24"/>
          <w:szCs w:val="24"/>
        </w:rPr>
        <w:t>o zwalczaniu nieuczciwej konkurencji  /  wskazane poniżej informacje zawarte w ofercie stanowią tajemnicę przedsiębiorstwa w rozumieniu przepisów o zwalczaniu nieuczciwej konkurencji</w:t>
      </w:r>
      <w:r w:rsidR="00AA608E">
        <w:rPr>
          <w:rFonts w:ascii="Times New Roman" w:hAnsi="Times New Roman" w:cs="Times New Roman"/>
          <w:spacing w:val="-4"/>
          <w:sz w:val="24"/>
          <w:szCs w:val="24"/>
        </w:rPr>
        <w:t xml:space="preserve"> </w:t>
      </w:r>
      <w:r w:rsidRPr="0045773D">
        <w:rPr>
          <w:rFonts w:ascii="Times New Roman" w:hAnsi="Times New Roman" w:cs="Times New Roman"/>
          <w:spacing w:val="-4"/>
          <w:sz w:val="24"/>
          <w:szCs w:val="24"/>
        </w:rPr>
        <w:t>i w związku z tym nie mogą być one udostępniane , w szczególności innym uczestnikom postępowania*</w:t>
      </w:r>
    </w:p>
    <w:p w:rsidR="00686D81" w:rsidRPr="0045773D" w:rsidRDefault="00686D81" w:rsidP="004C37BF">
      <w:pPr>
        <w:ind w:left="360" w:hanging="331"/>
        <w:rPr>
          <w:rFonts w:ascii="Times New Roman" w:hAnsi="Times New Roman" w:cs="Times New Roman"/>
          <w:spacing w:val="-4"/>
          <w:sz w:val="24"/>
          <w:szCs w:val="24"/>
        </w:rPr>
      </w:pPr>
    </w:p>
    <w:p w:rsidR="00686D81" w:rsidRPr="0045773D" w:rsidRDefault="00686D81" w:rsidP="004C37BF">
      <w:pPr>
        <w:ind w:left="360" w:hanging="331"/>
        <w:rPr>
          <w:rFonts w:ascii="Times New Roman" w:hAnsi="Times New Roman" w:cs="Times New Roman"/>
          <w:spacing w:val="-4"/>
          <w:sz w:val="24"/>
          <w:szCs w:val="24"/>
        </w:rPr>
      </w:pPr>
    </w:p>
    <w:p w:rsidR="004C37BF" w:rsidRPr="0045773D" w:rsidRDefault="004C37BF" w:rsidP="004C37BF">
      <w:pPr>
        <w:pStyle w:val="Tekstpodstawowy"/>
        <w:rPr>
          <w:b/>
          <w:i/>
        </w:rPr>
      </w:pPr>
      <w:r w:rsidRPr="0045773D">
        <w:rPr>
          <w:b/>
          <w:i/>
        </w:rPr>
        <w:t>Świadom odpowiedzialności karnej oświadczam, że załączone do oferty dokumenty opisują stan prawny i faktyczny, aktualny na dzień złożenia oferty.</w:t>
      </w:r>
    </w:p>
    <w:p w:rsidR="008743A2" w:rsidRDefault="008743A2" w:rsidP="004C37BF">
      <w:pPr>
        <w:shd w:val="clear" w:color="auto" w:fill="FFFFFF"/>
        <w:spacing w:line="317" w:lineRule="exact"/>
        <w:ind w:left="5382" w:right="998" w:firstLine="282"/>
        <w:rPr>
          <w:rFonts w:ascii="Times New Roman" w:hAnsi="Times New Roman" w:cs="Times New Roman"/>
          <w:spacing w:val="-15"/>
          <w:sz w:val="20"/>
        </w:rPr>
      </w:pPr>
    </w:p>
    <w:p w:rsidR="004C37BF" w:rsidRPr="000D6C8D" w:rsidRDefault="004C37BF" w:rsidP="000D6C8D">
      <w:pPr>
        <w:shd w:val="clear" w:color="auto" w:fill="FFFFFF"/>
        <w:spacing w:line="317" w:lineRule="exact"/>
        <w:ind w:left="5382" w:right="998" w:hanging="137"/>
        <w:rPr>
          <w:rFonts w:ascii="Times New Roman" w:hAnsi="Times New Roman" w:cs="Times New Roman"/>
          <w:sz w:val="18"/>
          <w:szCs w:val="18"/>
        </w:rPr>
      </w:pPr>
      <w:r w:rsidRPr="000D6C8D">
        <w:rPr>
          <w:rFonts w:ascii="Times New Roman" w:hAnsi="Times New Roman" w:cs="Times New Roman"/>
          <w:sz w:val="18"/>
          <w:szCs w:val="18"/>
        </w:rPr>
        <w:t xml:space="preserve">(podpis i pieczątka Dostawcy) </w:t>
      </w: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686D81" w:rsidRDefault="00686D81" w:rsidP="004C37BF">
      <w:pPr>
        <w:shd w:val="clear" w:color="auto" w:fill="FFFFFF"/>
        <w:spacing w:line="317" w:lineRule="exact"/>
        <w:ind w:left="5382" w:right="998" w:firstLine="282"/>
        <w:rPr>
          <w:rFonts w:ascii="Times New Roman" w:hAnsi="Times New Roman" w:cs="Times New Roman"/>
          <w:spacing w:val="-15"/>
          <w:sz w:val="20"/>
        </w:rPr>
      </w:pPr>
    </w:p>
    <w:p w:rsidR="004C37BF" w:rsidRPr="004C37BF" w:rsidRDefault="004C37BF" w:rsidP="00722992">
      <w:pPr>
        <w:jc w:val="right"/>
        <w:rPr>
          <w:rFonts w:ascii="Times New Roman" w:hAnsi="Times New Roman" w:cs="Times New Roman"/>
          <w:b/>
          <w:sz w:val="28"/>
        </w:rPr>
      </w:pPr>
      <w:r w:rsidRPr="004C37BF">
        <w:rPr>
          <w:rFonts w:ascii="Times New Roman" w:hAnsi="Times New Roman" w:cs="Times New Roman"/>
          <w:i/>
        </w:rPr>
        <w:lastRenderedPageBreak/>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b/>
          <w:sz w:val="28"/>
        </w:rPr>
        <w:t>Załącznik Nr 2</w:t>
      </w:r>
    </w:p>
    <w:p w:rsidR="004C37BF" w:rsidRPr="004C37BF" w:rsidRDefault="004C37BF" w:rsidP="004C37BF">
      <w:pPr>
        <w:spacing w:line="216" w:lineRule="auto"/>
        <w:ind w:right="-108"/>
        <w:jc w:val="right"/>
        <w:rPr>
          <w:rFonts w:ascii="Times New Roman" w:hAnsi="Times New Roman" w:cs="Times New Roman"/>
          <w:b/>
          <w:i/>
        </w:rPr>
      </w:pPr>
      <w:r w:rsidRPr="004C37BF">
        <w:rPr>
          <w:rFonts w:ascii="Times New Roman" w:hAnsi="Times New Roman" w:cs="Times New Roman"/>
          <w:b/>
          <w:noProof/>
          <w:lang w:eastAsia="pl-PL"/>
        </w:rPr>
        <mc:AlternateContent>
          <mc:Choice Requires="wps">
            <w:drawing>
              <wp:anchor distT="0" distB="0" distL="114300" distR="114300" simplePos="0" relativeHeight="251659264" behindDoc="0" locked="0" layoutInCell="0" allowOverlap="1" wp14:anchorId="24EC8088" wp14:editId="200BB03C">
                <wp:simplePos x="0" y="0"/>
                <wp:positionH relativeFrom="column">
                  <wp:posOffset>0</wp:posOffset>
                </wp:positionH>
                <wp:positionV relativeFrom="paragraph">
                  <wp:posOffset>-157480</wp:posOffset>
                </wp:positionV>
                <wp:extent cx="2514600" cy="914400"/>
                <wp:effectExtent l="5080" t="13335" r="13970" b="5715"/>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9525">
                          <a:solidFill>
                            <a:srgbClr val="000000"/>
                          </a:solidFill>
                          <a:round/>
                          <a:headEnd/>
                          <a:tailEnd/>
                        </a:ln>
                      </wps:spPr>
                      <wps:txbx>
                        <w:txbxContent>
                          <w:p w:rsidR="001021EC" w:rsidRDefault="001021EC" w:rsidP="004C37BF">
                            <w:pPr>
                              <w:jc w:val="center"/>
                              <w:rPr>
                                <w:sz w:val="18"/>
                              </w:rPr>
                            </w:pPr>
                          </w:p>
                          <w:p w:rsidR="001021EC" w:rsidRDefault="001021EC" w:rsidP="004C37BF">
                            <w:pPr>
                              <w:jc w:val="center"/>
                              <w:rPr>
                                <w:sz w:val="18"/>
                              </w:rPr>
                            </w:pPr>
                          </w:p>
                          <w:p w:rsidR="001021EC" w:rsidRDefault="001021EC" w:rsidP="004C37BF">
                            <w:pPr>
                              <w:jc w:val="center"/>
                              <w:rPr>
                                <w:sz w:val="18"/>
                              </w:rPr>
                            </w:pPr>
                          </w:p>
                          <w:p w:rsidR="001021EC" w:rsidRDefault="001021EC" w:rsidP="004C37BF">
                            <w:pPr>
                              <w:spacing w:line="360" w:lineRule="auto"/>
                              <w:jc w:val="center"/>
                              <w:rPr>
                                <w:sz w:val="18"/>
                              </w:rPr>
                            </w:pPr>
                          </w:p>
                          <w:p w:rsidR="001021EC" w:rsidRDefault="001021EC" w:rsidP="004C37BF">
                            <w:pPr>
                              <w:jc w:val="center"/>
                              <w:rPr>
                                <w:sz w:val="18"/>
                              </w:rPr>
                            </w:pPr>
                            <w:r>
                              <w:rPr>
                                <w:sz w:val="18"/>
                              </w:rPr>
                              <w:t>Pieczęć Dostawcy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4" o:spid="_x0000_s1026" style="position:absolute;left:0;text-align:left;margin-left:0;margin-top:-12.4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" o:allowincell="f">
                <v:textbox>
                  <w:txbxContent>
                    <w:p w:rsidR="001021EC" w:rsidRDefault="001021EC" w:rsidP="004C37BF">
                      <w:pPr>
                        <w:jc w:val="center"/>
                        <w:rPr>
                          <w:sz w:val="18"/>
                        </w:rPr>
                      </w:pPr>
                    </w:p>
                    <w:p w:rsidR="001021EC" w:rsidRDefault="001021EC" w:rsidP="004C37BF">
                      <w:pPr>
                        <w:jc w:val="center"/>
                        <w:rPr>
                          <w:sz w:val="18"/>
                        </w:rPr>
                      </w:pPr>
                    </w:p>
                    <w:p w:rsidR="001021EC" w:rsidRDefault="001021EC" w:rsidP="004C37BF">
                      <w:pPr>
                        <w:jc w:val="center"/>
                        <w:rPr>
                          <w:sz w:val="18"/>
                        </w:rPr>
                      </w:pPr>
                    </w:p>
                    <w:p w:rsidR="001021EC" w:rsidRDefault="001021EC" w:rsidP="004C37BF">
                      <w:pPr>
                        <w:spacing w:line="360" w:lineRule="auto"/>
                        <w:jc w:val="center"/>
                        <w:rPr>
                          <w:sz w:val="18"/>
                        </w:rPr>
                      </w:pPr>
                    </w:p>
                    <w:p w:rsidR="001021EC" w:rsidRDefault="001021EC" w:rsidP="004C37BF">
                      <w:pPr>
                        <w:jc w:val="center"/>
                        <w:rPr>
                          <w:sz w:val="18"/>
                        </w:rPr>
                      </w:pPr>
                      <w:r>
                        <w:rPr>
                          <w:sz w:val="18"/>
                        </w:rPr>
                        <w:t>Pieczęć Dostawcy</w:t>
                      </w:r>
                    </w:p>
                  </w:txbxContent>
                </v:textbox>
              </v:roundrect>
            </w:pict>
          </mc:Fallback>
        </mc:AlternateContent>
      </w:r>
    </w:p>
    <w:p w:rsidR="004C37BF" w:rsidRPr="004C37BF" w:rsidRDefault="004C37BF" w:rsidP="004C37BF">
      <w:pPr>
        <w:spacing w:line="216" w:lineRule="auto"/>
        <w:jc w:val="center"/>
        <w:rPr>
          <w:rFonts w:ascii="Times New Roman" w:hAnsi="Times New Roman" w:cs="Times New Roman"/>
          <w:b/>
        </w:rPr>
      </w:pPr>
    </w:p>
    <w:p w:rsidR="004C37BF" w:rsidRPr="004C37BF" w:rsidRDefault="004C37BF" w:rsidP="004C37BF">
      <w:pPr>
        <w:spacing w:line="216" w:lineRule="auto"/>
        <w:jc w:val="center"/>
        <w:rPr>
          <w:rFonts w:ascii="Times New Roman" w:hAnsi="Times New Roman" w:cs="Times New Roman"/>
          <w:b/>
        </w:rPr>
      </w:pPr>
    </w:p>
    <w:p w:rsidR="004C37BF" w:rsidRPr="004C37BF" w:rsidRDefault="004C37BF" w:rsidP="004C37BF">
      <w:pPr>
        <w:spacing w:line="216" w:lineRule="auto"/>
        <w:jc w:val="center"/>
        <w:rPr>
          <w:rFonts w:ascii="Times New Roman" w:hAnsi="Times New Roman" w:cs="Times New Roman"/>
          <w:b/>
        </w:rPr>
      </w:pPr>
    </w:p>
    <w:p w:rsidR="0010769A" w:rsidRPr="0010769A" w:rsidRDefault="0010769A" w:rsidP="0010769A">
      <w:pPr>
        <w:spacing w:line="300" w:lineRule="auto"/>
        <w:jc w:val="center"/>
        <w:rPr>
          <w:rFonts w:ascii="Times New Roman" w:hAnsi="Times New Roman" w:cs="Times New Roman"/>
          <w:b/>
          <w:bCs/>
          <w:iCs/>
          <w:sz w:val="24"/>
          <w:szCs w:val="24"/>
        </w:rPr>
      </w:pPr>
      <w:r w:rsidRPr="0010769A">
        <w:rPr>
          <w:rFonts w:ascii="Times New Roman" w:hAnsi="Times New Roman" w:cs="Times New Roman"/>
          <w:b/>
          <w:bCs/>
          <w:iCs/>
          <w:sz w:val="24"/>
          <w:szCs w:val="24"/>
        </w:rPr>
        <w:t>Aktualne na dzień składania ofert oświadczenie, składane na podstawie art. 25a ust. 1 ustawy  z dnia 29 stycznia 2004 r. Prawo zamówień publicznych</w:t>
      </w:r>
    </w:p>
    <w:p w:rsidR="0010769A" w:rsidRPr="00D83734" w:rsidRDefault="0010769A" w:rsidP="0010769A">
      <w:pPr>
        <w:spacing w:line="300" w:lineRule="auto"/>
        <w:jc w:val="center"/>
        <w:rPr>
          <w:rFonts w:ascii="Times New Roman" w:hAnsi="Times New Roman" w:cs="Times New Roman"/>
          <w:iCs/>
          <w:sz w:val="24"/>
          <w:szCs w:val="24"/>
        </w:rPr>
      </w:pPr>
      <w:r w:rsidRPr="00D83734">
        <w:rPr>
          <w:rFonts w:ascii="Times New Roman" w:hAnsi="Times New Roman" w:cs="Times New Roman"/>
          <w:bCs/>
          <w:iCs/>
          <w:sz w:val="24"/>
          <w:szCs w:val="24"/>
        </w:rPr>
        <w:t>Informacje zawarte w oświadczeniu będą stanowić wstępne potwierdzenie, że Wykonawca nie podlega wykluczeniu oraz spełnia warunki udziału w postępowaniu</w:t>
      </w:r>
    </w:p>
    <w:p w:rsidR="00D83734" w:rsidRDefault="0010769A" w:rsidP="00D83734">
      <w:pPr>
        <w:spacing w:line="300" w:lineRule="auto"/>
        <w:jc w:val="both"/>
        <w:rPr>
          <w:rFonts w:ascii="Times New Roman" w:eastAsia="Times New Roman" w:hAnsi="Times New Roman" w:cs="Times New Roman"/>
          <w:b/>
          <w:i/>
          <w:sz w:val="24"/>
          <w:szCs w:val="24"/>
        </w:rPr>
      </w:pPr>
      <w:r w:rsidRPr="0010769A">
        <w:rPr>
          <w:rFonts w:ascii="Times New Roman" w:hAnsi="Times New Roman" w:cs="Times New Roman"/>
          <w:b/>
          <w:iCs/>
          <w:sz w:val="24"/>
          <w:szCs w:val="24"/>
        </w:rPr>
        <w:t>Przystępując do postępowania na:</w:t>
      </w:r>
      <w:r w:rsidRPr="0010769A">
        <w:rPr>
          <w:rFonts w:ascii="Times New Roman" w:hAnsi="Times New Roman" w:cs="Times New Roman"/>
          <w:b/>
          <w:iCs/>
          <w:sz w:val="24"/>
          <w:szCs w:val="24"/>
        </w:rPr>
        <w:tab/>
      </w:r>
      <w:r w:rsidR="00E953C7">
        <w:rPr>
          <w:rFonts w:ascii="Times New Roman" w:hAnsi="Times New Roman" w:cs="Times New Roman"/>
          <w:b/>
          <w:iCs/>
          <w:sz w:val="24"/>
          <w:szCs w:val="24"/>
        </w:rPr>
        <w:t xml:space="preserve"> </w:t>
      </w:r>
      <w:r w:rsidRPr="00E953C7">
        <w:rPr>
          <w:rFonts w:ascii="Times New Roman" w:hAnsi="Times New Roman" w:cs="Times New Roman"/>
          <w:b/>
          <w:bCs/>
          <w:iCs/>
          <w:sz w:val="24"/>
          <w:szCs w:val="24"/>
        </w:rPr>
        <w:t xml:space="preserve">dostawę </w:t>
      </w:r>
      <w:r w:rsidR="00D83734" w:rsidRPr="0045773D">
        <w:rPr>
          <w:rFonts w:ascii="Times New Roman" w:eastAsia="Times New Roman" w:hAnsi="Times New Roman" w:cs="Times New Roman"/>
          <w:b/>
          <w:i/>
          <w:sz w:val="24"/>
          <w:szCs w:val="24"/>
        </w:rPr>
        <w:t>„Mebli specjalistycznych do laboratorium Wojewódzkiego Inspektoratu Ochrony Środowiska</w:t>
      </w:r>
      <w:r w:rsidR="00D83734">
        <w:rPr>
          <w:rFonts w:ascii="Times New Roman" w:eastAsia="Times New Roman" w:hAnsi="Times New Roman" w:cs="Times New Roman"/>
          <w:b/>
          <w:i/>
          <w:sz w:val="24"/>
          <w:szCs w:val="24"/>
        </w:rPr>
        <w:t xml:space="preserve"> </w:t>
      </w:r>
      <w:r w:rsidR="00D83734" w:rsidRPr="0045773D">
        <w:rPr>
          <w:rFonts w:ascii="Times New Roman" w:eastAsia="Times New Roman" w:hAnsi="Times New Roman" w:cs="Times New Roman"/>
          <w:b/>
          <w:i/>
          <w:sz w:val="24"/>
          <w:szCs w:val="24"/>
        </w:rPr>
        <w:t>w Łodzi Delegatura w Piotrkowie Trybunalskim”.</w:t>
      </w:r>
    </w:p>
    <w:p w:rsidR="00D83734" w:rsidRDefault="0010769A" w:rsidP="00D83734">
      <w:pPr>
        <w:spacing w:after="0" w:line="300" w:lineRule="auto"/>
        <w:jc w:val="both"/>
        <w:rPr>
          <w:rFonts w:ascii="Times New Roman" w:hAnsi="Times New Roman" w:cs="Times New Roman"/>
          <w:b/>
          <w:iCs/>
          <w:sz w:val="24"/>
          <w:szCs w:val="24"/>
        </w:rPr>
      </w:pPr>
      <w:r w:rsidRPr="0010769A">
        <w:rPr>
          <w:rFonts w:ascii="Times New Roman" w:hAnsi="Times New Roman" w:cs="Times New Roman"/>
          <w:b/>
          <w:iCs/>
          <w:sz w:val="24"/>
          <w:szCs w:val="24"/>
        </w:rPr>
        <w:t xml:space="preserve">Działając w imieniu Wykonawcy: </w:t>
      </w:r>
    </w:p>
    <w:p w:rsidR="0010769A" w:rsidRDefault="0010769A" w:rsidP="00D83734">
      <w:pPr>
        <w:spacing w:after="120"/>
        <w:jc w:val="both"/>
        <w:rPr>
          <w:rFonts w:ascii="Times New Roman" w:hAnsi="Times New Roman" w:cs="Times New Roman"/>
          <w:b/>
          <w:iCs/>
          <w:sz w:val="24"/>
          <w:szCs w:val="24"/>
        </w:rPr>
      </w:pPr>
      <w:r w:rsidRPr="0010769A">
        <w:rPr>
          <w:rFonts w:ascii="Times New Roman" w:hAnsi="Times New Roman" w:cs="Times New Roman"/>
          <w:b/>
          <w:iCs/>
          <w:sz w:val="24"/>
          <w:szCs w:val="24"/>
        </w:rPr>
        <w:t>…………………………………………………………………………</w:t>
      </w:r>
      <w:r>
        <w:rPr>
          <w:rFonts w:ascii="Times New Roman" w:hAnsi="Times New Roman" w:cs="Times New Roman"/>
          <w:b/>
          <w:iCs/>
          <w:sz w:val="24"/>
          <w:szCs w:val="24"/>
        </w:rPr>
        <w:t>……………………</w:t>
      </w:r>
    </w:p>
    <w:p w:rsidR="0010769A" w:rsidRDefault="003E4EE4" w:rsidP="00D83734">
      <w:pPr>
        <w:spacing w:after="120"/>
        <w:rPr>
          <w:rFonts w:ascii="Times New Roman" w:hAnsi="Times New Roman" w:cs="Times New Roman"/>
          <w:b/>
          <w:iCs/>
          <w:sz w:val="24"/>
          <w:szCs w:val="24"/>
        </w:rPr>
      </w:pPr>
      <w:r>
        <w:rPr>
          <w:rFonts w:ascii="Times New Roman" w:hAnsi="Times New Roman" w:cs="Times New Roman"/>
          <w:b/>
          <w:iCs/>
          <w:sz w:val="24"/>
          <w:szCs w:val="24"/>
        </w:rPr>
        <w:t>………………………………………………………………………………………………</w:t>
      </w:r>
    </w:p>
    <w:p w:rsidR="0010769A" w:rsidRDefault="003E4EE4" w:rsidP="0010769A">
      <w:pPr>
        <w:spacing w:line="300" w:lineRule="auto"/>
        <w:rPr>
          <w:rFonts w:ascii="Times New Roman" w:hAnsi="Times New Roman" w:cs="Times New Roman"/>
          <w:b/>
          <w:iCs/>
          <w:sz w:val="24"/>
          <w:szCs w:val="24"/>
        </w:rPr>
      </w:pPr>
      <w:r>
        <w:rPr>
          <w:rFonts w:ascii="Times New Roman" w:hAnsi="Times New Roman" w:cs="Times New Roman"/>
          <w:b/>
          <w:iCs/>
          <w:sz w:val="24"/>
          <w:szCs w:val="24"/>
        </w:rPr>
        <w:t>Oświadczam, że na dzień składania ofert:</w:t>
      </w:r>
    </w:p>
    <w:p w:rsidR="003E4EE4" w:rsidRDefault="003E4EE4" w:rsidP="0010769A">
      <w:pPr>
        <w:spacing w:line="300" w:lineRule="auto"/>
        <w:rPr>
          <w:rFonts w:ascii="Times New Roman" w:hAnsi="Times New Roman" w:cs="Times New Roman"/>
          <w:iCs/>
          <w:sz w:val="24"/>
          <w:szCs w:val="24"/>
        </w:rPr>
      </w:pPr>
      <w:r w:rsidRPr="003E4EE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3E4EE4">
        <w:rPr>
          <w:rFonts w:ascii="Times New Roman" w:hAnsi="Times New Roman" w:cs="Times New Roman"/>
          <w:iCs/>
          <w:sz w:val="24"/>
          <w:szCs w:val="24"/>
        </w:rPr>
        <w:t>nie podlegam</w:t>
      </w:r>
      <w:r>
        <w:rPr>
          <w:rFonts w:ascii="Times New Roman" w:hAnsi="Times New Roman" w:cs="Times New Roman"/>
          <w:iCs/>
          <w:sz w:val="24"/>
          <w:szCs w:val="24"/>
        </w:rPr>
        <w:t xml:space="preserve"> wykluczeniu z postepowania na podstawie art. 24 ust.1 pkt. 12 – 23 i art. 24</w:t>
      </w:r>
      <w:r>
        <w:rPr>
          <w:rFonts w:ascii="Times New Roman" w:hAnsi="Times New Roman" w:cs="Times New Roman"/>
          <w:iCs/>
          <w:sz w:val="24"/>
          <w:szCs w:val="24"/>
        </w:rPr>
        <w:br/>
        <w:t xml:space="preserve">     ust. 5 pkt.1 ustawy Prawo zamówień publicznych,</w:t>
      </w:r>
    </w:p>
    <w:p w:rsidR="003E4EE4" w:rsidRPr="003E4EE4" w:rsidRDefault="003E4EE4" w:rsidP="0010769A">
      <w:pPr>
        <w:spacing w:line="300" w:lineRule="auto"/>
        <w:rPr>
          <w:rFonts w:ascii="Times New Roman" w:hAnsi="Times New Roman" w:cs="Times New Roman"/>
          <w:iCs/>
          <w:sz w:val="24"/>
          <w:szCs w:val="24"/>
        </w:rPr>
      </w:pPr>
      <w:r>
        <w:rPr>
          <w:rFonts w:ascii="Times New Roman" w:hAnsi="Times New Roman" w:cs="Times New Roman"/>
          <w:iCs/>
          <w:sz w:val="24"/>
          <w:szCs w:val="24"/>
        </w:rPr>
        <w:t xml:space="preserve">-    spełniam warunki udziału w postepowaniu określone przez Zamawiającego w specyfikacji </w:t>
      </w:r>
      <w:r>
        <w:rPr>
          <w:rFonts w:ascii="Times New Roman" w:hAnsi="Times New Roman" w:cs="Times New Roman"/>
          <w:iCs/>
          <w:sz w:val="24"/>
          <w:szCs w:val="24"/>
        </w:rPr>
        <w:br/>
        <w:t xml:space="preserve">     istotnych warunków zamówienia.</w:t>
      </w:r>
    </w:p>
    <w:p w:rsidR="0010769A" w:rsidRDefault="0010769A" w:rsidP="0010769A">
      <w:pPr>
        <w:spacing w:line="300" w:lineRule="auto"/>
        <w:rPr>
          <w:rFonts w:ascii="Times New Roman" w:hAnsi="Times New Roman" w:cs="Times New Roman"/>
          <w:b/>
          <w:iCs/>
          <w:sz w:val="24"/>
          <w:szCs w:val="24"/>
        </w:rPr>
      </w:pPr>
    </w:p>
    <w:p w:rsidR="0010769A" w:rsidRDefault="0010769A" w:rsidP="0010769A">
      <w:pPr>
        <w:spacing w:line="300" w:lineRule="auto"/>
        <w:rPr>
          <w:rFonts w:ascii="Times New Roman" w:hAnsi="Times New Roman" w:cs="Times New Roman"/>
          <w:b/>
          <w:iCs/>
          <w:sz w:val="24"/>
          <w:szCs w:val="24"/>
        </w:rPr>
      </w:pPr>
    </w:p>
    <w:p w:rsidR="00166ED2" w:rsidRDefault="00166ED2" w:rsidP="0010769A">
      <w:pPr>
        <w:spacing w:line="300" w:lineRule="auto"/>
        <w:rPr>
          <w:rFonts w:ascii="Times New Roman" w:hAnsi="Times New Roman" w:cs="Times New Roman"/>
          <w:b/>
          <w:iCs/>
          <w:sz w:val="24"/>
          <w:szCs w:val="24"/>
        </w:rPr>
      </w:pPr>
    </w:p>
    <w:p w:rsidR="00142147" w:rsidRDefault="00142147" w:rsidP="00722992">
      <w:pPr>
        <w:spacing w:after="0" w:line="216" w:lineRule="auto"/>
        <w:rPr>
          <w:rFonts w:ascii="Times New Roman" w:hAnsi="Times New Roman" w:cs="Times New Roman"/>
        </w:rPr>
      </w:pPr>
    </w:p>
    <w:p w:rsidR="003E4EE4" w:rsidRDefault="003E4EE4" w:rsidP="00722992">
      <w:pPr>
        <w:spacing w:after="0" w:line="216" w:lineRule="auto"/>
        <w:rPr>
          <w:rFonts w:ascii="Times New Roman" w:hAnsi="Times New Roman" w:cs="Times New Roman"/>
        </w:rPr>
      </w:pPr>
    </w:p>
    <w:p w:rsidR="004C37BF" w:rsidRPr="004C37BF" w:rsidRDefault="004C37BF" w:rsidP="00722992">
      <w:pPr>
        <w:spacing w:after="0" w:line="216" w:lineRule="auto"/>
        <w:rPr>
          <w:rFonts w:ascii="Times New Roman" w:hAnsi="Times New Roman" w:cs="Times New Roman"/>
        </w:rPr>
      </w:pPr>
      <w:r w:rsidRPr="004C37BF">
        <w:rPr>
          <w:rFonts w:ascii="Times New Roman" w:hAnsi="Times New Roman" w:cs="Times New Roman"/>
        </w:rPr>
        <w:t>................................., dnia. ...............</w:t>
      </w:r>
      <w:r w:rsidRPr="004C37BF">
        <w:rPr>
          <w:rFonts w:ascii="Times New Roman" w:hAnsi="Times New Roman" w:cs="Times New Roman"/>
        </w:rPr>
        <w:tab/>
      </w:r>
      <w:r w:rsidRPr="004C37BF">
        <w:rPr>
          <w:rFonts w:ascii="Times New Roman" w:hAnsi="Times New Roman" w:cs="Times New Roman"/>
        </w:rPr>
        <w:tab/>
        <w:t xml:space="preserve">      </w:t>
      </w:r>
      <w:r w:rsidR="00722992">
        <w:rPr>
          <w:rFonts w:ascii="Times New Roman" w:hAnsi="Times New Roman" w:cs="Times New Roman"/>
        </w:rPr>
        <w:t xml:space="preserve">    </w:t>
      </w:r>
      <w:r w:rsidRPr="004C37BF">
        <w:rPr>
          <w:rFonts w:ascii="Times New Roman" w:hAnsi="Times New Roman" w:cs="Times New Roman"/>
        </w:rPr>
        <w:t>…….......................................................</w:t>
      </w:r>
    </w:p>
    <w:p w:rsidR="00D016D3" w:rsidRDefault="00722992" w:rsidP="00722992">
      <w:pPr>
        <w:spacing w:after="0" w:line="216" w:lineRule="auto"/>
        <w:jc w:val="center"/>
        <w:rPr>
          <w:rFonts w:ascii="Times New Roman" w:hAnsi="Times New Roman" w:cs="Times New Roman"/>
        </w:rPr>
      </w:pPr>
      <w:r>
        <w:rPr>
          <w:rFonts w:ascii="Times New Roman" w:hAnsi="Times New Roman" w:cs="Times New Roman"/>
        </w:rPr>
        <w:t xml:space="preserve">                                                                   </w:t>
      </w:r>
      <w:r w:rsidR="004C37BF" w:rsidRPr="004C37BF">
        <w:rPr>
          <w:rFonts w:ascii="Times New Roman" w:hAnsi="Times New Roman" w:cs="Times New Roman"/>
        </w:rPr>
        <w:t>(podpis upoważnionego przedstawiciela)</w:t>
      </w:r>
    </w:p>
    <w:p w:rsidR="003E4EE4" w:rsidRDefault="003E4EE4" w:rsidP="00722992">
      <w:pPr>
        <w:spacing w:after="0" w:line="216" w:lineRule="auto"/>
        <w:jc w:val="center"/>
        <w:rPr>
          <w:rFonts w:ascii="Times New Roman" w:hAnsi="Times New Roman" w:cs="Times New Roman"/>
        </w:rPr>
      </w:pPr>
    </w:p>
    <w:p w:rsidR="003E4EE4" w:rsidRDefault="003E4EE4" w:rsidP="00722992">
      <w:pPr>
        <w:spacing w:after="0" w:line="216" w:lineRule="auto"/>
        <w:jc w:val="center"/>
        <w:rPr>
          <w:rFonts w:ascii="Times New Roman" w:hAnsi="Times New Roman" w:cs="Times New Roman"/>
        </w:rPr>
      </w:pPr>
    </w:p>
    <w:p w:rsidR="003E4EE4" w:rsidRDefault="003E4EE4" w:rsidP="00722992">
      <w:pPr>
        <w:spacing w:after="0" w:line="216" w:lineRule="auto"/>
        <w:jc w:val="center"/>
        <w:rPr>
          <w:rFonts w:ascii="Times New Roman" w:hAnsi="Times New Roman" w:cs="Times New Roman"/>
        </w:rPr>
      </w:pPr>
    </w:p>
    <w:p w:rsidR="00166ED2" w:rsidRDefault="00166ED2" w:rsidP="00722992">
      <w:pPr>
        <w:spacing w:after="0" w:line="216" w:lineRule="auto"/>
        <w:jc w:val="center"/>
        <w:rPr>
          <w:rFonts w:ascii="Times New Roman" w:hAnsi="Times New Roman" w:cs="Times New Roman"/>
        </w:rPr>
      </w:pPr>
    </w:p>
    <w:p w:rsidR="003E4EE4" w:rsidRDefault="003E4EE4" w:rsidP="00722992">
      <w:pPr>
        <w:spacing w:after="0" w:line="216" w:lineRule="auto"/>
        <w:jc w:val="center"/>
        <w:rPr>
          <w:rFonts w:ascii="Times New Roman" w:hAnsi="Times New Roman" w:cs="Times New Roman"/>
        </w:rPr>
      </w:pPr>
    </w:p>
    <w:p w:rsidR="004C37BF" w:rsidRDefault="004C37BF" w:rsidP="004C37BF">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Załącznik Nr 3</w:t>
      </w:r>
    </w:p>
    <w:p w:rsidR="00274194" w:rsidRDefault="00274194" w:rsidP="00274194">
      <w:pPr>
        <w:jc w:val="center"/>
        <w:rPr>
          <w:rFonts w:ascii="Times New Roman" w:hAnsi="Times New Roman" w:cs="Times New Roman"/>
          <w:b/>
          <w:bCs/>
          <w:sz w:val="28"/>
          <w:szCs w:val="28"/>
        </w:rPr>
      </w:pPr>
      <w:r>
        <w:rPr>
          <w:rFonts w:ascii="Times New Roman" w:hAnsi="Times New Roman" w:cs="Times New Roman"/>
          <w:b/>
          <w:bCs/>
          <w:sz w:val="28"/>
          <w:szCs w:val="28"/>
        </w:rPr>
        <w:t xml:space="preserve">Projekt Umowy  Nr  4/2017 </w:t>
      </w:r>
    </w:p>
    <w:p w:rsidR="00274194" w:rsidRDefault="00274194" w:rsidP="00274194">
      <w:pPr>
        <w:spacing w:after="0"/>
        <w:rPr>
          <w:rFonts w:ascii="Times New Roman" w:hAnsi="Times New Roman" w:cs="Times New Roman"/>
          <w:sz w:val="24"/>
          <w:szCs w:val="24"/>
        </w:rPr>
      </w:pPr>
      <w:r>
        <w:rPr>
          <w:rFonts w:ascii="Times New Roman" w:hAnsi="Times New Roman" w:cs="Times New Roman"/>
          <w:sz w:val="24"/>
          <w:szCs w:val="24"/>
        </w:rPr>
        <w:t>zawarta w dniu …………..2017 r. w  Łodzi pomiędzy:</w:t>
      </w:r>
    </w:p>
    <w:p w:rsidR="00274194" w:rsidRDefault="00274194" w:rsidP="00274194">
      <w:pPr>
        <w:spacing w:after="0"/>
        <w:rPr>
          <w:rFonts w:ascii="Times New Roman" w:hAnsi="Times New Roman" w:cs="Times New Roman"/>
          <w:sz w:val="24"/>
          <w:szCs w:val="24"/>
        </w:rPr>
      </w:pPr>
      <w:r>
        <w:rPr>
          <w:rFonts w:ascii="Times New Roman" w:hAnsi="Times New Roman" w:cs="Times New Roman"/>
          <w:b/>
          <w:bCs/>
          <w:sz w:val="24"/>
          <w:szCs w:val="24"/>
        </w:rPr>
        <w:t>Wojewódzkim Inspektoratem Ochrony Środowiska w Łodzi, ul. Lipowa 16</w:t>
      </w:r>
      <w:r>
        <w:rPr>
          <w:rFonts w:ascii="Times New Roman" w:hAnsi="Times New Roman" w:cs="Times New Roman"/>
          <w:sz w:val="24"/>
          <w:szCs w:val="24"/>
        </w:rPr>
        <w:t xml:space="preserve"> reprezentowanym przez:</w:t>
      </w:r>
    </w:p>
    <w:p w:rsidR="00274194" w:rsidRDefault="00274194" w:rsidP="00274194">
      <w:pPr>
        <w:spacing w:after="0"/>
        <w:rPr>
          <w:rFonts w:ascii="Times New Roman" w:hAnsi="Times New Roman" w:cs="Times New Roman"/>
          <w:b/>
          <w:bCs/>
          <w:sz w:val="24"/>
          <w:szCs w:val="24"/>
        </w:rPr>
      </w:pPr>
      <w:r>
        <w:rPr>
          <w:rFonts w:ascii="Times New Roman" w:hAnsi="Times New Roman" w:cs="Times New Roman"/>
          <w:b/>
          <w:bCs/>
          <w:i/>
          <w:iCs/>
          <w:sz w:val="24"/>
          <w:szCs w:val="24"/>
        </w:rPr>
        <w:t xml:space="preserve">Piotra  MAKSA  -  Łódzkiego Wojewódzkiego Inspektora Ochrony Środowiska w Łodzi                                   </w:t>
      </w:r>
      <w:r>
        <w:rPr>
          <w:rFonts w:ascii="Times New Roman" w:hAnsi="Times New Roman" w:cs="Times New Roman"/>
          <w:b/>
          <w:bCs/>
          <w:i/>
          <w:iCs/>
          <w:sz w:val="24"/>
          <w:szCs w:val="24"/>
        </w:rPr>
        <w:br/>
      </w:r>
      <w:r>
        <w:rPr>
          <w:rFonts w:ascii="Times New Roman" w:hAnsi="Times New Roman" w:cs="Times New Roman"/>
          <w:sz w:val="24"/>
          <w:szCs w:val="24"/>
        </w:rPr>
        <w:t xml:space="preserve">zwanego dalej </w:t>
      </w:r>
      <w:r>
        <w:rPr>
          <w:rFonts w:ascii="Times New Roman" w:hAnsi="Times New Roman" w:cs="Times New Roman"/>
          <w:b/>
          <w:bCs/>
          <w:sz w:val="24"/>
          <w:szCs w:val="24"/>
        </w:rPr>
        <w:t>Zamawiającym:</w:t>
      </w:r>
    </w:p>
    <w:p w:rsidR="00274194" w:rsidRDefault="00274194" w:rsidP="00274194">
      <w:pPr>
        <w:spacing w:after="0"/>
        <w:rPr>
          <w:rFonts w:ascii="Times New Roman" w:hAnsi="Times New Roman" w:cs="Times New Roman"/>
          <w:sz w:val="24"/>
          <w:szCs w:val="24"/>
        </w:rPr>
      </w:pPr>
      <w:r>
        <w:rPr>
          <w:rFonts w:ascii="Times New Roman" w:hAnsi="Times New Roman" w:cs="Times New Roman"/>
          <w:sz w:val="24"/>
          <w:szCs w:val="24"/>
        </w:rPr>
        <w:t>a:</w:t>
      </w:r>
    </w:p>
    <w:p w:rsidR="00274194" w:rsidRDefault="00274194" w:rsidP="00274194">
      <w:pPr>
        <w:spacing w:after="0"/>
        <w:rPr>
          <w:rFonts w:ascii="Times New Roman" w:hAnsi="Times New Roman" w:cs="Times New Roman"/>
          <w:sz w:val="24"/>
          <w:szCs w:val="24"/>
        </w:rPr>
      </w:pPr>
      <w:r>
        <w:rPr>
          <w:rFonts w:ascii="Times New Roman" w:hAnsi="Times New Roman" w:cs="Times New Roman"/>
          <w:sz w:val="24"/>
          <w:szCs w:val="24"/>
        </w:rPr>
        <w:t>…………………………………………………………………………………………….</w:t>
      </w:r>
    </w:p>
    <w:p w:rsidR="00274194" w:rsidRDefault="00274194" w:rsidP="00274194">
      <w:pPr>
        <w:spacing w:after="0"/>
        <w:rPr>
          <w:rFonts w:ascii="Times New Roman" w:hAnsi="Times New Roman" w:cs="Times New Roman"/>
          <w:sz w:val="24"/>
          <w:szCs w:val="24"/>
        </w:rPr>
      </w:pPr>
      <w:r>
        <w:rPr>
          <w:rFonts w:ascii="Times New Roman" w:hAnsi="Times New Roman" w:cs="Times New Roman"/>
          <w:sz w:val="24"/>
          <w:szCs w:val="24"/>
        </w:rPr>
        <w:t>reprezentowaną przez:</w:t>
      </w:r>
    </w:p>
    <w:p w:rsidR="00274194" w:rsidRDefault="00274194" w:rsidP="00274194">
      <w:pPr>
        <w:spacing w:after="0"/>
        <w:rPr>
          <w:rFonts w:ascii="Times New Roman" w:hAnsi="Times New Roman" w:cs="Times New Roman"/>
          <w:sz w:val="24"/>
          <w:szCs w:val="24"/>
        </w:rPr>
      </w:pPr>
      <w:r>
        <w:rPr>
          <w:rFonts w:ascii="Times New Roman" w:hAnsi="Times New Roman" w:cs="Times New Roman"/>
          <w:sz w:val="24"/>
          <w:szCs w:val="24"/>
        </w:rPr>
        <w:t>………………………………………………………</w:t>
      </w:r>
    </w:p>
    <w:p w:rsidR="00274194" w:rsidRDefault="00274194" w:rsidP="00274194">
      <w:pPr>
        <w:spacing w:after="0"/>
        <w:rPr>
          <w:rFonts w:ascii="Times New Roman" w:hAnsi="Times New Roman" w:cs="Times New Roman"/>
          <w:b/>
          <w:bCs/>
          <w:sz w:val="24"/>
          <w:szCs w:val="24"/>
        </w:rPr>
      </w:pPr>
      <w:r>
        <w:rPr>
          <w:rFonts w:ascii="Times New Roman" w:hAnsi="Times New Roman" w:cs="Times New Roman"/>
          <w:sz w:val="24"/>
          <w:szCs w:val="24"/>
        </w:rPr>
        <w:t xml:space="preserve">zwanego dalej </w:t>
      </w:r>
      <w:r>
        <w:rPr>
          <w:rFonts w:ascii="Times New Roman" w:hAnsi="Times New Roman" w:cs="Times New Roman"/>
          <w:b/>
          <w:sz w:val="24"/>
          <w:szCs w:val="24"/>
        </w:rPr>
        <w:t>Dost</w:t>
      </w:r>
      <w:r>
        <w:rPr>
          <w:rFonts w:ascii="Times New Roman" w:hAnsi="Times New Roman" w:cs="Times New Roman"/>
          <w:b/>
          <w:bCs/>
          <w:sz w:val="24"/>
          <w:szCs w:val="24"/>
        </w:rPr>
        <w:t>awcą.</w:t>
      </w:r>
    </w:p>
    <w:p w:rsidR="00274194" w:rsidRDefault="00274194" w:rsidP="00274194">
      <w:pPr>
        <w:spacing w:before="120" w:after="0"/>
        <w:rPr>
          <w:rFonts w:ascii="Times New Roman" w:hAnsi="Times New Roman" w:cs="Times New Roman"/>
          <w:bCs/>
          <w:sz w:val="24"/>
          <w:szCs w:val="24"/>
        </w:rPr>
      </w:pPr>
    </w:p>
    <w:p w:rsidR="00274194" w:rsidRDefault="00274194" w:rsidP="00274194">
      <w:pPr>
        <w:jc w:val="center"/>
        <w:rPr>
          <w:rFonts w:ascii="Times New Roman" w:hAnsi="Times New Roman" w:cs="Times New Roman"/>
          <w:b/>
          <w:bCs/>
          <w:sz w:val="24"/>
          <w:szCs w:val="24"/>
        </w:rPr>
      </w:pPr>
      <w:r>
        <w:rPr>
          <w:rFonts w:ascii="Times New Roman" w:hAnsi="Times New Roman" w:cs="Times New Roman"/>
          <w:b/>
          <w:bCs/>
          <w:sz w:val="24"/>
          <w:szCs w:val="24"/>
        </w:rPr>
        <w:t>§   1.</w:t>
      </w:r>
    </w:p>
    <w:p w:rsidR="00274194" w:rsidRDefault="00274194" w:rsidP="00C9418B">
      <w:pPr>
        <w:spacing w:after="0"/>
        <w:rPr>
          <w:rFonts w:ascii="Times New Roman" w:hAnsi="Times New Roman" w:cs="Times New Roman"/>
          <w:b/>
          <w:bCs/>
          <w:sz w:val="24"/>
          <w:szCs w:val="24"/>
        </w:rPr>
      </w:pPr>
      <w:r>
        <w:rPr>
          <w:rFonts w:ascii="Times New Roman" w:hAnsi="Times New Roman" w:cs="Times New Roman"/>
          <w:bCs/>
          <w:sz w:val="24"/>
          <w:szCs w:val="24"/>
        </w:rPr>
        <w:t xml:space="preserve">W oparciu o zamówienie publiczne przeprowadzone w trybie przetargu nieograniczonego, sprawa numer  272.4.2017r. oraz w związku z dokonaniem w dniu ………..2017r. wyboru najkorzystniejszej oferty Zamawiający zleca , a Dostawca przyjmuje do realizacji dostawę  </w:t>
      </w:r>
      <w:r>
        <w:rPr>
          <w:rFonts w:ascii="Times New Roman" w:hAnsi="Times New Roman" w:cs="Times New Roman"/>
        </w:rPr>
        <w:t xml:space="preserve">i montaż:   </w:t>
      </w:r>
      <w:r>
        <w:rPr>
          <w:rFonts w:ascii="Times New Roman" w:hAnsi="Times New Roman" w:cs="Times New Roman"/>
          <w:b/>
          <w:bCs/>
          <w:i/>
          <w:sz w:val="24"/>
          <w:szCs w:val="24"/>
        </w:rPr>
        <w:t>Mebli specjalistycznych do laboratorium WIOŚ w Łodzi delegatura  w Piotrkowie  Trybunalskim</w:t>
      </w:r>
      <w:r>
        <w:rPr>
          <w:rFonts w:ascii="Times New Roman" w:hAnsi="Times New Roman" w:cs="Times New Roman"/>
          <w:bCs/>
          <w:sz w:val="24"/>
          <w:szCs w:val="24"/>
        </w:rPr>
        <w:t xml:space="preserve"> zgodnie ze złożoną ofertą.</w:t>
      </w:r>
    </w:p>
    <w:p w:rsidR="00274194" w:rsidRDefault="00274194" w:rsidP="00274194">
      <w:pPr>
        <w:pStyle w:val="Tekstpodstawowywcity"/>
        <w:jc w:val="center"/>
        <w:rPr>
          <w:rFonts w:ascii="Times New Roman" w:hAnsi="Times New Roman" w:cs="Times New Roman"/>
          <w:b/>
          <w:bCs/>
          <w:sz w:val="24"/>
          <w:szCs w:val="24"/>
        </w:rPr>
      </w:pPr>
      <w:r>
        <w:rPr>
          <w:rFonts w:ascii="Times New Roman" w:hAnsi="Times New Roman" w:cs="Times New Roman"/>
          <w:b/>
          <w:bCs/>
          <w:sz w:val="24"/>
          <w:szCs w:val="24"/>
        </w:rPr>
        <w:t>§   2.</w:t>
      </w:r>
    </w:p>
    <w:p w:rsidR="00274194" w:rsidRDefault="00274194" w:rsidP="00274194">
      <w:pPr>
        <w:numPr>
          <w:ilvl w:val="0"/>
          <w:numId w:val="5"/>
        </w:numPr>
        <w:spacing w:after="120"/>
        <w:ind w:left="284" w:right="-289" w:hanging="284"/>
        <w:jc w:val="both"/>
        <w:rPr>
          <w:rFonts w:ascii="Times New Roman" w:hAnsi="Times New Roman" w:cs="Times New Roman"/>
          <w:b/>
          <w:sz w:val="24"/>
          <w:szCs w:val="24"/>
        </w:rPr>
      </w:pPr>
      <w:r>
        <w:rPr>
          <w:rFonts w:ascii="Times New Roman" w:hAnsi="Times New Roman" w:cs="Times New Roman"/>
          <w:sz w:val="24"/>
          <w:szCs w:val="24"/>
        </w:rPr>
        <w:t>Dostawca zobowiązuje się dostarczyć i zamontować Zamawiającemu</w:t>
      </w:r>
      <w:r>
        <w:rPr>
          <w:rFonts w:ascii="Times New Roman" w:hAnsi="Times New Roman" w:cs="Times New Roman"/>
          <w:b/>
          <w:sz w:val="24"/>
          <w:szCs w:val="24"/>
        </w:rPr>
        <w:t xml:space="preserve"> </w:t>
      </w:r>
      <w:r>
        <w:rPr>
          <w:rFonts w:ascii="Times New Roman" w:hAnsi="Times New Roman" w:cs="Times New Roman"/>
          <w:b/>
          <w:bCs/>
          <w:sz w:val="24"/>
          <w:szCs w:val="24"/>
        </w:rPr>
        <w:t>meble laboratoryjne</w:t>
      </w:r>
      <w:r>
        <w:rPr>
          <w:rFonts w:ascii="Times New Roman" w:hAnsi="Times New Roman" w:cs="Times New Roman"/>
          <w:sz w:val="24"/>
          <w:szCs w:val="24"/>
        </w:rPr>
        <w:t xml:space="preserve"> zgodnie  ze złożoną ofertą z dnia  ………..2017 r.  stanowiącą załącznik do niniejszej umowy.</w:t>
      </w:r>
    </w:p>
    <w:p w:rsidR="00274194" w:rsidRDefault="00274194" w:rsidP="00274194">
      <w:pPr>
        <w:numPr>
          <w:ilvl w:val="0"/>
          <w:numId w:val="5"/>
        </w:numPr>
        <w:spacing w:after="120"/>
        <w:ind w:left="284" w:right="-289" w:hanging="284"/>
        <w:jc w:val="both"/>
        <w:rPr>
          <w:rFonts w:ascii="Times New Roman" w:hAnsi="Times New Roman" w:cs="Times New Roman"/>
          <w:b/>
          <w:sz w:val="24"/>
          <w:szCs w:val="24"/>
        </w:rPr>
      </w:pPr>
      <w:r>
        <w:rPr>
          <w:rFonts w:ascii="Times New Roman" w:hAnsi="Times New Roman" w:cs="Times New Roman"/>
          <w:sz w:val="24"/>
          <w:szCs w:val="24"/>
        </w:rPr>
        <w:t xml:space="preserve">Wydanie przedmiotu dostawy określonego w ust. 1 nastąpi </w:t>
      </w:r>
      <w:r>
        <w:rPr>
          <w:rFonts w:ascii="Times New Roman" w:hAnsi="Times New Roman" w:cs="Times New Roman"/>
          <w:b/>
          <w:sz w:val="24"/>
          <w:szCs w:val="24"/>
        </w:rPr>
        <w:t>nie później niż do dnia 1</w:t>
      </w:r>
      <w:r w:rsidR="00C9418B">
        <w:rPr>
          <w:rFonts w:ascii="Times New Roman" w:hAnsi="Times New Roman" w:cs="Times New Roman"/>
          <w:b/>
          <w:sz w:val="24"/>
          <w:szCs w:val="24"/>
        </w:rPr>
        <w:t>9</w:t>
      </w:r>
      <w:r>
        <w:rPr>
          <w:rFonts w:ascii="Times New Roman" w:hAnsi="Times New Roman" w:cs="Times New Roman"/>
          <w:b/>
          <w:sz w:val="24"/>
          <w:szCs w:val="24"/>
        </w:rPr>
        <w:t xml:space="preserve"> grudnia 2017r.</w:t>
      </w:r>
    </w:p>
    <w:p w:rsidR="00274194" w:rsidRDefault="00274194" w:rsidP="00274194">
      <w:pPr>
        <w:numPr>
          <w:ilvl w:val="0"/>
          <w:numId w:val="5"/>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 przypadku opóźnienia  w wydaniu przedmiotu umowy z przyczyn zawinionych przez Dostawcę, Zamawiający ma prawo obniżyć cenę, o której mowa w § 3 o  0,1%   za każdy dzień opóźnienia, z zastrzeżeniem ust.4  </w:t>
      </w:r>
    </w:p>
    <w:p w:rsidR="00274194" w:rsidRDefault="00274194" w:rsidP="00274194">
      <w:pPr>
        <w:numPr>
          <w:ilvl w:val="0"/>
          <w:numId w:val="5"/>
        </w:numPr>
        <w:spacing w:after="0"/>
        <w:ind w:left="284" w:hanging="284"/>
        <w:rPr>
          <w:rFonts w:ascii="Times New Roman" w:hAnsi="Times New Roman" w:cs="Times New Roman"/>
          <w:sz w:val="24"/>
          <w:szCs w:val="24"/>
        </w:rPr>
      </w:pPr>
      <w:r>
        <w:rPr>
          <w:rFonts w:ascii="Times New Roman" w:hAnsi="Times New Roman" w:cs="Times New Roman"/>
          <w:sz w:val="24"/>
          <w:szCs w:val="24"/>
        </w:rPr>
        <w:t>W przypadku , gdy z przyczyn niezależnych od Dostawcy nie będzie możliwe wydanie przedmiotu umowy do dnia 1</w:t>
      </w:r>
      <w:r w:rsidR="00C9418B">
        <w:rPr>
          <w:rFonts w:ascii="Times New Roman" w:hAnsi="Times New Roman" w:cs="Times New Roman"/>
          <w:sz w:val="24"/>
          <w:szCs w:val="24"/>
        </w:rPr>
        <w:t>9</w:t>
      </w:r>
      <w:r>
        <w:rPr>
          <w:rFonts w:ascii="Times New Roman" w:hAnsi="Times New Roman" w:cs="Times New Roman"/>
          <w:sz w:val="24"/>
          <w:szCs w:val="24"/>
        </w:rPr>
        <w:t>-12-2017 r. Strony ustalą nowy termin.</w:t>
      </w:r>
    </w:p>
    <w:p w:rsidR="00274194" w:rsidRDefault="00274194" w:rsidP="00274194">
      <w:pPr>
        <w:jc w:val="center"/>
        <w:rPr>
          <w:rFonts w:ascii="Times New Roman" w:hAnsi="Times New Roman" w:cs="Times New Roman"/>
          <w:b/>
          <w:bCs/>
          <w:sz w:val="24"/>
          <w:szCs w:val="24"/>
        </w:rPr>
      </w:pPr>
      <w:r>
        <w:rPr>
          <w:rFonts w:ascii="Times New Roman" w:hAnsi="Times New Roman" w:cs="Times New Roman"/>
          <w:b/>
          <w:bCs/>
          <w:sz w:val="24"/>
          <w:szCs w:val="24"/>
        </w:rPr>
        <w:t>§   3.</w:t>
      </w:r>
    </w:p>
    <w:p w:rsidR="00274194" w:rsidRDefault="00274194" w:rsidP="00274194">
      <w:pPr>
        <w:numPr>
          <w:ilvl w:val="0"/>
          <w:numId w:val="25"/>
        </w:numPr>
        <w:spacing w:after="0"/>
        <w:ind w:left="284" w:hanging="284"/>
        <w:rPr>
          <w:rFonts w:ascii="Times New Roman" w:hAnsi="Times New Roman" w:cs="Times New Roman"/>
          <w:bCs/>
          <w:sz w:val="24"/>
          <w:szCs w:val="24"/>
        </w:rPr>
      </w:pPr>
      <w:r>
        <w:rPr>
          <w:rFonts w:ascii="Times New Roman" w:hAnsi="Times New Roman" w:cs="Times New Roman"/>
          <w:bCs/>
          <w:sz w:val="24"/>
          <w:szCs w:val="24"/>
        </w:rPr>
        <w:t>Za wykonanie przedmiotu niniejszej umowy Zamawiający zapłaci Dostawcy wynagrodzenie w  wy</w:t>
      </w:r>
      <w:r>
        <w:rPr>
          <w:rFonts w:ascii="Times New Roman" w:hAnsi="Times New Roman" w:cs="Times New Roman"/>
          <w:sz w:val="24"/>
          <w:szCs w:val="24"/>
        </w:rPr>
        <w:t>sokości ……………......PLN netto</w:t>
      </w:r>
      <w:r>
        <w:rPr>
          <w:rFonts w:ascii="Times New Roman" w:hAnsi="Times New Roman" w:cs="Times New Roman"/>
          <w:b/>
          <w:sz w:val="24"/>
          <w:szCs w:val="24"/>
        </w:rPr>
        <w:t xml:space="preserve"> .</w:t>
      </w:r>
      <w:r>
        <w:rPr>
          <w:rFonts w:ascii="Times New Roman" w:hAnsi="Times New Roman" w:cs="Times New Roman"/>
          <w:sz w:val="24"/>
          <w:szCs w:val="24"/>
        </w:rPr>
        <w:t xml:space="preserve">  Do w/w wynagrodzenia dolicza się podatek VAT w wysokości ………………PLN.</w:t>
      </w:r>
    </w:p>
    <w:p w:rsidR="00274194" w:rsidRDefault="00274194" w:rsidP="00274194">
      <w:pPr>
        <w:numPr>
          <w:ilvl w:val="0"/>
          <w:numId w:val="25"/>
        </w:numPr>
        <w:spacing w:after="0"/>
        <w:ind w:left="284" w:hanging="284"/>
        <w:rPr>
          <w:rFonts w:ascii="Times New Roman" w:hAnsi="Times New Roman" w:cs="Times New Roman"/>
          <w:bCs/>
          <w:sz w:val="24"/>
          <w:szCs w:val="24"/>
        </w:rPr>
      </w:pPr>
      <w:r>
        <w:rPr>
          <w:rFonts w:ascii="Times New Roman" w:hAnsi="Times New Roman" w:cs="Times New Roman"/>
          <w:sz w:val="24"/>
          <w:szCs w:val="24"/>
        </w:rPr>
        <w:t>Wartość przedmiotu umowy brutto wynosi ………………………………PLN (słownie złotych……………………………………..).</w:t>
      </w:r>
    </w:p>
    <w:p w:rsidR="00274194" w:rsidRDefault="00274194" w:rsidP="00274194">
      <w:pPr>
        <w:numPr>
          <w:ilvl w:val="0"/>
          <w:numId w:val="25"/>
        </w:numPr>
        <w:spacing w:after="0"/>
        <w:ind w:left="284" w:hanging="284"/>
        <w:rPr>
          <w:rFonts w:ascii="Times New Roman" w:hAnsi="Times New Roman" w:cs="Times New Roman"/>
          <w:bCs/>
          <w:sz w:val="24"/>
          <w:szCs w:val="24"/>
        </w:rPr>
      </w:pPr>
      <w:r>
        <w:rPr>
          <w:rFonts w:ascii="Times New Roman" w:hAnsi="Times New Roman" w:cs="Times New Roman"/>
          <w:sz w:val="24"/>
          <w:szCs w:val="24"/>
        </w:rPr>
        <w:lastRenderedPageBreak/>
        <w:t>Zamawiający zapłaci Dostawcy wynagrodzenie przelewem w ciągu …… dni od dnia doręczenia  faktury VAT.</w:t>
      </w:r>
    </w:p>
    <w:p w:rsidR="00274194" w:rsidRDefault="00274194" w:rsidP="00274194">
      <w:pPr>
        <w:numPr>
          <w:ilvl w:val="0"/>
          <w:numId w:val="25"/>
        </w:numPr>
        <w:spacing w:after="0"/>
        <w:ind w:left="284" w:hanging="284"/>
        <w:rPr>
          <w:rFonts w:ascii="Times New Roman" w:hAnsi="Times New Roman" w:cs="Times New Roman"/>
          <w:bCs/>
          <w:sz w:val="24"/>
          <w:szCs w:val="24"/>
        </w:rPr>
      </w:pPr>
      <w:r>
        <w:rPr>
          <w:rFonts w:ascii="Times New Roman" w:hAnsi="Times New Roman" w:cs="Times New Roman"/>
          <w:sz w:val="24"/>
          <w:szCs w:val="24"/>
        </w:rPr>
        <w:t>Podstawą do wystawienia faktury i zapłaty za nią będzie protokół potwierdzający prawidłowe wykonanie całości umowy podpisany przez obie strony.</w:t>
      </w:r>
    </w:p>
    <w:p w:rsidR="00274194" w:rsidRDefault="00274194" w:rsidP="00274194">
      <w:pPr>
        <w:spacing w:after="60"/>
        <w:jc w:val="center"/>
        <w:rPr>
          <w:rFonts w:ascii="Times New Roman" w:hAnsi="Times New Roman" w:cs="Times New Roman"/>
          <w:b/>
          <w:bCs/>
          <w:sz w:val="24"/>
          <w:szCs w:val="24"/>
        </w:rPr>
      </w:pPr>
      <w:r>
        <w:rPr>
          <w:rFonts w:ascii="Times New Roman" w:hAnsi="Times New Roman" w:cs="Times New Roman"/>
          <w:b/>
          <w:bCs/>
          <w:sz w:val="24"/>
          <w:szCs w:val="24"/>
        </w:rPr>
        <w:t>§   4.</w:t>
      </w:r>
    </w:p>
    <w:p w:rsidR="00274194" w:rsidRDefault="00274194" w:rsidP="00274194">
      <w:pPr>
        <w:numPr>
          <w:ilvl w:val="0"/>
          <w:numId w:val="9"/>
        </w:numPr>
        <w:tabs>
          <w:tab w:val="num" w:pos="426"/>
        </w:tabs>
        <w:spacing w:after="0"/>
        <w:ind w:left="425" w:hanging="425"/>
        <w:jc w:val="both"/>
        <w:rPr>
          <w:rFonts w:ascii="Times New Roman" w:hAnsi="Times New Roman" w:cs="Times New Roman"/>
          <w:sz w:val="24"/>
          <w:szCs w:val="24"/>
        </w:rPr>
      </w:pPr>
      <w:r>
        <w:rPr>
          <w:rFonts w:ascii="Times New Roman" w:hAnsi="Times New Roman" w:cs="Times New Roman"/>
          <w:sz w:val="24"/>
          <w:szCs w:val="24"/>
        </w:rPr>
        <w:t xml:space="preserve">Dostawca dostarczy przedmiot umowy o którym mowa w §1 i zainstaluje go we wskazanej przez Zamawiającego lokalizacji. </w:t>
      </w:r>
    </w:p>
    <w:p w:rsidR="00274194" w:rsidRDefault="00274194" w:rsidP="00274194">
      <w:pPr>
        <w:numPr>
          <w:ilvl w:val="0"/>
          <w:numId w:val="9"/>
        </w:numPr>
        <w:tabs>
          <w:tab w:val="num" w:pos="426"/>
        </w:tabs>
        <w:spacing w:after="0"/>
        <w:ind w:left="425" w:hanging="425"/>
        <w:jc w:val="both"/>
        <w:rPr>
          <w:rFonts w:ascii="Times New Roman" w:hAnsi="Times New Roman" w:cs="Times New Roman"/>
          <w:sz w:val="24"/>
          <w:szCs w:val="24"/>
        </w:rPr>
      </w:pPr>
      <w:r>
        <w:rPr>
          <w:rFonts w:ascii="Times New Roman" w:hAnsi="Times New Roman" w:cs="Times New Roman"/>
          <w:sz w:val="24"/>
          <w:szCs w:val="24"/>
        </w:rPr>
        <w:t xml:space="preserve">Dostawa musi odbyć się w obecności przedstawiciela Zamawiającego i Dostawcy. </w:t>
      </w:r>
    </w:p>
    <w:p w:rsidR="00274194" w:rsidRDefault="00274194" w:rsidP="00274194">
      <w:pPr>
        <w:numPr>
          <w:ilvl w:val="0"/>
          <w:numId w:val="9"/>
        </w:numPr>
        <w:tabs>
          <w:tab w:val="num" w:pos="426"/>
        </w:tabs>
        <w:spacing w:after="0"/>
        <w:ind w:left="425" w:hanging="425"/>
        <w:jc w:val="both"/>
        <w:rPr>
          <w:rFonts w:ascii="Times New Roman" w:hAnsi="Times New Roman" w:cs="Times New Roman"/>
          <w:sz w:val="24"/>
          <w:szCs w:val="24"/>
        </w:rPr>
      </w:pPr>
      <w:r>
        <w:rPr>
          <w:rFonts w:ascii="Times New Roman" w:hAnsi="Times New Roman" w:cs="Times New Roman"/>
          <w:sz w:val="24"/>
          <w:szCs w:val="24"/>
        </w:rPr>
        <w:t>O planowanym terminie dostawy, Zamawiający powinien być uprzedzony przez Dostawcę minimum na 3 dni robocze wcześniej.</w:t>
      </w:r>
    </w:p>
    <w:p w:rsidR="00274194" w:rsidRDefault="00274194" w:rsidP="00274194">
      <w:pPr>
        <w:spacing w:after="0" w:line="240" w:lineRule="auto"/>
        <w:ind w:left="425"/>
        <w:jc w:val="both"/>
        <w:rPr>
          <w:rFonts w:ascii="Times New Roman" w:hAnsi="Times New Roman" w:cs="Times New Roman"/>
          <w:sz w:val="24"/>
          <w:szCs w:val="24"/>
        </w:rPr>
      </w:pPr>
    </w:p>
    <w:p w:rsidR="00274194" w:rsidRPr="00761307" w:rsidRDefault="00274194" w:rsidP="00274194">
      <w:pPr>
        <w:jc w:val="center"/>
        <w:rPr>
          <w:rFonts w:ascii="Times New Roman" w:hAnsi="Times New Roman" w:cs="Times New Roman"/>
          <w:b/>
          <w:bCs/>
          <w:smallCaps/>
          <w:sz w:val="24"/>
          <w:szCs w:val="24"/>
        </w:rPr>
      </w:pPr>
      <w:r w:rsidRPr="00761307">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 xml:space="preserve"> </w:t>
      </w:r>
      <w:r w:rsidRPr="00761307">
        <w:rPr>
          <w:rFonts w:ascii="Times New Roman" w:hAnsi="Times New Roman" w:cs="Times New Roman"/>
          <w:b/>
          <w:bCs/>
          <w:smallCaps/>
          <w:sz w:val="24"/>
          <w:szCs w:val="24"/>
        </w:rPr>
        <w:t>5</w:t>
      </w:r>
      <w:r>
        <w:rPr>
          <w:rFonts w:ascii="Times New Roman" w:hAnsi="Times New Roman" w:cs="Times New Roman"/>
          <w:b/>
          <w:bCs/>
          <w:smallCaps/>
          <w:sz w:val="24"/>
          <w:szCs w:val="24"/>
        </w:rPr>
        <w:t>.</w:t>
      </w:r>
    </w:p>
    <w:p w:rsidR="00274194" w:rsidRPr="00761307" w:rsidRDefault="00274194" w:rsidP="00274194">
      <w:pPr>
        <w:numPr>
          <w:ilvl w:val="0"/>
          <w:numId w:val="10"/>
        </w:numPr>
        <w:tabs>
          <w:tab w:val="num" w:pos="426"/>
        </w:tabs>
        <w:spacing w:after="120"/>
        <w:ind w:left="425" w:hanging="425"/>
        <w:jc w:val="both"/>
        <w:rPr>
          <w:rFonts w:ascii="Times New Roman" w:hAnsi="Times New Roman" w:cs="Times New Roman"/>
          <w:sz w:val="24"/>
          <w:szCs w:val="24"/>
        </w:rPr>
      </w:pPr>
      <w:r w:rsidRPr="00761307">
        <w:rPr>
          <w:rFonts w:ascii="Times New Roman" w:hAnsi="Times New Roman" w:cs="Times New Roman"/>
          <w:sz w:val="24"/>
          <w:szCs w:val="24"/>
        </w:rPr>
        <w:t xml:space="preserve">Dostawca w ramach wynagrodzenia określonego w § 3 udziela Zamawiającemu na przedmiot umowy  </w:t>
      </w:r>
      <w:r>
        <w:rPr>
          <w:rFonts w:ascii="Times New Roman" w:hAnsi="Times New Roman" w:cs="Times New Roman"/>
          <w:sz w:val="24"/>
          <w:szCs w:val="24"/>
        </w:rPr>
        <w:t>……..</w:t>
      </w:r>
      <w:r w:rsidRPr="00761307">
        <w:rPr>
          <w:rFonts w:ascii="Times New Roman" w:hAnsi="Times New Roman" w:cs="Times New Roman"/>
          <w:sz w:val="24"/>
          <w:szCs w:val="24"/>
        </w:rPr>
        <w:t xml:space="preserve"> miesięcznej nieodpłatnej gwarancji. </w:t>
      </w:r>
    </w:p>
    <w:p w:rsidR="00274194" w:rsidRPr="00761307" w:rsidRDefault="00274194" w:rsidP="00274194">
      <w:pPr>
        <w:numPr>
          <w:ilvl w:val="0"/>
          <w:numId w:val="10"/>
        </w:numPr>
        <w:tabs>
          <w:tab w:val="num" w:pos="426"/>
        </w:tabs>
        <w:spacing w:after="120"/>
        <w:ind w:left="425" w:hanging="425"/>
        <w:jc w:val="both"/>
        <w:rPr>
          <w:rFonts w:ascii="Times New Roman" w:hAnsi="Times New Roman" w:cs="Times New Roman"/>
          <w:sz w:val="24"/>
          <w:szCs w:val="24"/>
        </w:rPr>
      </w:pPr>
      <w:r w:rsidRPr="00761307">
        <w:rPr>
          <w:rFonts w:ascii="Times New Roman" w:hAnsi="Times New Roman" w:cs="Times New Roman"/>
          <w:sz w:val="24"/>
          <w:szCs w:val="24"/>
        </w:rPr>
        <w:t>Termin gwarancji liczy się od daty podpisania bezusterkowego protokołu</w:t>
      </w:r>
      <w:r>
        <w:rPr>
          <w:rFonts w:ascii="Times New Roman" w:hAnsi="Times New Roman" w:cs="Times New Roman"/>
          <w:sz w:val="24"/>
          <w:szCs w:val="24"/>
        </w:rPr>
        <w:t xml:space="preserve"> odbioru</w:t>
      </w:r>
      <w:r w:rsidRPr="00761307">
        <w:rPr>
          <w:rFonts w:ascii="Times New Roman" w:hAnsi="Times New Roman" w:cs="Times New Roman"/>
          <w:sz w:val="24"/>
          <w:szCs w:val="24"/>
        </w:rPr>
        <w:t xml:space="preserve">. </w:t>
      </w:r>
    </w:p>
    <w:p w:rsidR="00274194" w:rsidRPr="00761307" w:rsidRDefault="00274194" w:rsidP="00274194">
      <w:pPr>
        <w:numPr>
          <w:ilvl w:val="0"/>
          <w:numId w:val="10"/>
        </w:numPr>
        <w:tabs>
          <w:tab w:val="num" w:pos="426"/>
        </w:tabs>
        <w:spacing w:after="120"/>
        <w:ind w:left="425" w:hanging="425"/>
        <w:jc w:val="both"/>
        <w:rPr>
          <w:rFonts w:ascii="Times New Roman" w:hAnsi="Times New Roman" w:cs="Times New Roman"/>
          <w:sz w:val="24"/>
          <w:szCs w:val="24"/>
        </w:rPr>
      </w:pPr>
      <w:r w:rsidRPr="00761307">
        <w:rPr>
          <w:rFonts w:ascii="Times New Roman" w:hAnsi="Times New Roman" w:cs="Times New Roman"/>
          <w:sz w:val="24"/>
          <w:szCs w:val="24"/>
        </w:rPr>
        <w:t xml:space="preserve">Dostawca zobowiązuje się w okresie gwarancji dokonywać bezpłatnych napraw </w:t>
      </w:r>
      <w:r w:rsidRPr="00761307">
        <w:rPr>
          <w:rFonts w:ascii="Times New Roman" w:hAnsi="Times New Roman" w:cs="Times New Roman"/>
          <w:sz w:val="24"/>
          <w:szCs w:val="24"/>
        </w:rPr>
        <w:br/>
      </w:r>
      <w:r>
        <w:rPr>
          <w:rFonts w:ascii="Times New Roman" w:hAnsi="Times New Roman" w:cs="Times New Roman"/>
          <w:sz w:val="24"/>
          <w:szCs w:val="24"/>
        </w:rPr>
        <w:t>mebli laboratoryjnych</w:t>
      </w:r>
      <w:r w:rsidRPr="00761307">
        <w:rPr>
          <w:rFonts w:ascii="Times New Roman" w:hAnsi="Times New Roman" w:cs="Times New Roman"/>
          <w:sz w:val="24"/>
          <w:szCs w:val="24"/>
        </w:rPr>
        <w:t xml:space="preserve"> lub wymiany na nowe, wolne od wad. </w:t>
      </w:r>
    </w:p>
    <w:p w:rsidR="00274194" w:rsidRDefault="00274194" w:rsidP="00274194">
      <w:pPr>
        <w:spacing w:after="60"/>
        <w:jc w:val="center"/>
        <w:rPr>
          <w:rFonts w:ascii="Times New Roman" w:hAnsi="Times New Roman" w:cs="Times New Roman"/>
          <w:b/>
          <w:bCs/>
          <w:sz w:val="24"/>
          <w:szCs w:val="24"/>
        </w:rPr>
      </w:pPr>
      <w:r>
        <w:rPr>
          <w:rFonts w:ascii="Times New Roman" w:hAnsi="Times New Roman" w:cs="Times New Roman"/>
          <w:b/>
          <w:bCs/>
          <w:sz w:val="24"/>
          <w:szCs w:val="24"/>
        </w:rPr>
        <w:t>§   6.</w:t>
      </w:r>
    </w:p>
    <w:p w:rsidR="00274194" w:rsidRDefault="00274194" w:rsidP="00274194">
      <w:pPr>
        <w:jc w:val="both"/>
        <w:rPr>
          <w:rFonts w:ascii="Times New Roman" w:hAnsi="Times New Roman" w:cs="Times New Roman"/>
          <w:sz w:val="24"/>
          <w:szCs w:val="24"/>
        </w:rPr>
      </w:pPr>
      <w:r>
        <w:rPr>
          <w:rFonts w:ascii="Times New Roman" w:hAnsi="Times New Roman" w:cs="Times New Roman"/>
          <w:sz w:val="24"/>
          <w:szCs w:val="24"/>
        </w:rPr>
        <w:t xml:space="preserve">W sprawach nieuregulowanych  w niniejszej umowie mają  odpowiednie zastosowanie  przepisy Kodeksu Cywilnego i ustawy z dnia 29 stycznia 2004r.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(Dz.U. z 2015r.,  poz. 2164,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274194" w:rsidRDefault="00274194" w:rsidP="00274194">
      <w:pPr>
        <w:spacing w:after="60"/>
        <w:jc w:val="center"/>
        <w:rPr>
          <w:rFonts w:ascii="Times New Roman" w:hAnsi="Times New Roman" w:cs="Times New Roman"/>
          <w:b/>
          <w:bCs/>
          <w:sz w:val="24"/>
          <w:szCs w:val="24"/>
        </w:rPr>
      </w:pPr>
      <w:r>
        <w:rPr>
          <w:rFonts w:ascii="Times New Roman" w:hAnsi="Times New Roman" w:cs="Times New Roman"/>
          <w:b/>
          <w:bCs/>
          <w:sz w:val="24"/>
          <w:szCs w:val="24"/>
        </w:rPr>
        <w:t>§   7.</w:t>
      </w:r>
    </w:p>
    <w:p w:rsidR="00274194" w:rsidRDefault="00274194" w:rsidP="00274194">
      <w:pPr>
        <w:spacing w:after="60"/>
        <w:jc w:val="both"/>
        <w:rPr>
          <w:rFonts w:ascii="Times New Roman" w:hAnsi="Times New Roman" w:cs="Times New Roman"/>
          <w:sz w:val="24"/>
          <w:szCs w:val="24"/>
        </w:rPr>
      </w:pPr>
      <w:r>
        <w:rPr>
          <w:rFonts w:ascii="Times New Roman" w:hAnsi="Times New Roman" w:cs="Times New Roman"/>
          <w:sz w:val="24"/>
          <w:szCs w:val="24"/>
        </w:rPr>
        <w:t xml:space="preserve">Wszelkie zmiany umowy wymagają formy pisemnej pod rygorem nieważności. </w:t>
      </w:r>
    </w:p>
    <w:p w:rsidR="00274194" w:rsidRDefault="00274194" w:rsidP="00274194">
      <w:pPr>
        <w:spacing w:after="60"/>
        <w:jc w:val="center"/>
        <w:rPr>
          <w:rFonts w:ascii="Times New Roman" w:hAnsi="Times New Roman" w:cs="Times New Roman"/>
          <w:b/>
          <w:bCs/>
          <w:sz w:val="24"/>
          <w:szCs w:val="24"/>
        </w:rPr>
      </w:pPr>
    </w:p>
    <w:p w:rsidR="00274194" w:rsidRDefault="00274194" w:rsidP="00274194">
      <w:pPr>
        <w:spacing w:after="60"/>
        <w:jc w:val="center"/>
        <w:rPr>
          <w:rFonts w:ascii="Times New Roman" w:hAnsi="Times New Roman" w:cs="Times New Roman"/>
          <w:b/>
          <w:bCs/>
          <w:sz w:val="24"/>
          <w:szCs w:val="24"/>
        </w:rPr>
      </w:pPr>
      <w:r>
        <w:rPr>
          <w:rFonts w:ascii="Times New Roman" w:hAnsi="Times New Roman" w:cs="Times New Roman"/>
          <w:b/>
          <w:bCs/>
          <w:sz w:val="24"/>
          <w:szCs w:val="24"/>
        </w:rPr>
        <w:t>§   8.</w:t>
      </w:r>
    </w:p>
    <w:p w:rsidR="00274194" w:rsidRDefault="00274194" w:rsidP="00274194">
      <w:pPr>
        <w:jc w:val="both"/>
        <w:rPr>
          <w:rFonts w:ascii="Times New Roman" w:hAnsi="Times New Roman" w:cs="Times New Roman"/>
          <w:sz w:val="24"/>
          <w:szCs w:val="24"/>
        </w:rPr>
      </w:pPr>
      <w:r>
        <w:rPr>
          <w:rFonts w:ascii="Times New Roman" w:hAnsi="Times New Roman" w:cs="Times New Roman"/>
          <w:sz w:val="24"/>
          <w:szCs w:val="24"/>
        </w:rPr>
        <w:t>Umowę sporządzono w dwóch jednobrzmiących egzemplarzach po jednym dla każdej ze stron umowy.</w:t>
      </w:r>
    </w:p>
    <w:p w:rsidR="00166ED2" w:rsidRDefault="00166ED2" w:rsidP="00274194">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4606"/>
        <w:gridCol w:w="4606"/>
      </w:tblGrid>
      <w:tr w:rsidR="00166ED2" w:rsidTr="00A718D9">
        <w:tc>
          <w:tcPr>
            <w:tcW w:w="4606" w:type="dxa"/>
            <w:hideMark/>
          </w:tcPr>
          <w:p w:rsidR="00166ED2" w:rsidRDefault="00166ED2" w:rsidP="00A718D9">
            <w:pPr>
              <w:jc w:val="center"/>
              <w:rPr>
                <w:rFonts w:ascii="Times New Roman" w:hAnsi="Times New Roman" w:cs="Times New Roman"/>
                <w:b/>
                <w:bCs/>
                <w:sz w:val="28"/>
                <w:szCs w:val="28"/>
              </w:rPr>
            </w:pPr>
            <w:r>
              <w:rPr>
                <w:rFonts w:ascii="Times New Roman" w:hAnsi="Times New Roman" w:cs="Times New Roman"/>
                <w:b/>
                <w:bCs/>
                <w:sz w:val="28"/>
                <w:szCs w:val="28"/>
              </w:rPr>
              <w:t>Zamawiający:</w:t>
            </w:r>
          </w:p>
        </w:tc>
        <w:tc>
          <w:tcPr>
            <w:tcW w:w="4606" w:type="dxa"/>
          </w:tcPr>
          <w:p w:rsidR="00166ED2" w:rsidRDefault="00166ED2" w:rsidP="00A718D9">
            <w:pPr>
              <w:jc w:val="center"/>
              <w:rPr>
                <w:rFonts w:ascii="Times New Roman" w:hAnsi="Times New Roman" w:cs="Times New Roman"/>
                <w:b/>
                <w:bCs/>
                <w:sz w:val="28"/>
                <w:szCs w:val="28"/>
              </w:rPr>
            </w:pPr>
            <w:r>
              <w:rPr>
                <w:rFonts w:ascii="Times New Roman" w:hAnsi="Times New Roman" w:cs="Times New Roman"/>
                <w:b/>
                <w:bCs/>
                <w:sz w:val="28"/>
                <w:szCs w:val="28"/>
              </w:rPr>
              <w:t>Dostawca:</w:t>
            </w:r>
          </w:p>
          <w:p w:rsidR="00166ED2" w:rsidRDefault="00166ED2" w:rsidP="00A718D9">
            <w:pPr>
              <w:jc w:val="right"/>
              <w:rPr>
                <w:rFonts w:ascii="Times New Roman" w:hAnsi="Times New Roman" w:cs="Times New Roman"/>
                <w:b/>
                <w:bCs/>
                <w:sz w:val="28"/>
                <w:szCs w:val="28"/>
              </w:rPr>
            </w:pPr>
          </w:p>
        </w:tc>
      </w:tr>
    </w:tbl>
    <w:p w:rsidR="00166ED2" w:rsidRDefault="00166ED2" w:rsidP="00274194">
      <w:pPr>
        <w:jc w:val="both"/>
        <w:rPr>
          <w:rFonts w:ascii="Times New Roman" w:hAnsi="Times New Roman" w:cs="Times New Roman"/>
          <w:sz w:val="24"/>
          <w:szCs w:val="24"/>
        </w:rPr>
      </w:pPr>
    </w:p>
    <w:p w:rsidR="00166ED2" w:rsidRDefault="00166ED2" w:rsidP="00274194">
      <w:pPr>
        <w:jc w:val="both"/>
        <w:rPr>
          <w:rFonts w:ascii="Times New Roman" w:hAnsi="Times New Roman" w:cs="Times New Roman"/>
          <w:sz w:val="24"/>
          <w:szCs w:val="24"/>
        </w:rPr>
      </w:pPr>
    </w:p>
    <w:p w:rsidR="00166ED2" w:rsidRDefault="00166ED2" w:rsidP="00274194">
      <w:pPr>
        <w:jc w:val="both"/>
        <w:rPr>
          <w:rFonts w:ascii="Times New Roman" w:hAnsi="Times New Roman" w:cs="Times New Roman"/>
          <w:sz w:val="24"/>
          <w:szCs w:val="24"/>
        </w:rPr>
      </w:pPr>
    </w:p>
    <w:p w:rsidR="00166ED2" w:rsidRPr="00880768" w:rsidRDefault="00166ED2" w:rsidP="00166ED2">
      <w:pPr>
        <w:pStyle w:val="Nagwek2"/>
        <w:spacing w:before="0" w:after="120"/>
        <w:jc w:val="right"/>
        <w:rPr>
          <w:color w:val="auto"/>
          <w:sz w:val="24"/>
          <w:szCs w:val="24"/>
          <w:u w:val="single"/>
        </w:rPr>
      </w:pPr>
      <w:r w:rsidRPr="00880768">
        <w:rPr>
          <w:color w:val="auto"/>
          <w:sz w:val="24"/>
          <w:szCs w:val="24"/>
          <w:u w:val="single"/>
        </w:rPr>
        <w:t xml:space="preserve">Załącznik nr </w:t>
      </w:r>
      <w:r w:rsidR="00880768" w:rsidRPr="00880768">
        <w:rPr>
          <w:color w:val="auto"/>
          <w:sz w:val="24"/>
          <w:szCs w:val="24"/>
          <w:u w:val="single"/>
        </w:rPr>
        <w:t>4</w:t>
      </w:r>
    </w:p>
    <w:p w:rsidR="00166ED2" w:rsidRPr="00166ED2" w:rsidRDefault="00166ED2" w:rsidP="00166ED2"/>
    <w:p w:rsidR="00166ED2" w:rsidRPr="00166ED2" w:rsidRDefault="00166ED2" w:rsidP="00166ED2">
      <w:pPr>
        <w:pStyle w:val="Nagwek2"/>
        <w:spacing w:before="0"/>
        <w:jc w:val="center"/>
        <w:rPr>
          <w:rFonts w:ascii="Times New Roman" w:hAnsi="Times New Roman" w:cs="Times New Roman"/>
          <w:color w:val="auto"/>
          <w:sz w:val="24"/>
          <w:szCs w:val="24"/>
        </w:rPr>
      </w:pPr>
      <w:r w:rsidRPr="00166ED2">
        <w:rPr>
          <w:rFonts w:ascii="Times New Roman" w:hAnsi="Times New Roman" w:cs="Times New Roman"/>
          <w:color w:val="auto"/>
          <w:sz w:val="24"/>
          <w:szCs w:val="24"/>
        </w:rPr>
        <w:t xml:space="preserve">Zakup i montaż mebli specjalistycznych w Laboratorium WIOŚ w Łodzi - Delegatura </w:t>
      </w:r>
    </w:p>
    <w:p w:rsidR="00166ED2" w:rsidRPr="00166ED2" w:rsidRDefault="00166ED2" w:rsidP="00166ED2">
      <w:pPr>
        <w:pStyle w:val="Nagwek2"/>
        <w:spacing w:before="0"/>
        <w:jc w:val="center"/>
        <w:rPr>
          <w:rFonts w:ascii="Times New Roman" w:hAnsi="Times New Roman" w:cs="Times New Roman"/>
          <w:color w:val="auto"/>
          <w:sz w:val="24"/>
          <w:szCs w:val="24"/>
        </w:rPr>
      </w:pPr>
      <w:r w:rsidRPr="00166ED2">
        <w:rPr>
          <w:rFonts w:ascii="Times New Roman" w:hAnsi="Times New Roman" w:cs="Times New Roman"/>
          <w:color w:val="auto"/>
          <w:sz w:val="24"/>
          <w:szCs w:val="24"/>
        </w:rPr>
        <w:t>w Piotrkowie Trybunalskim</w:t>
      </w:r>
    </w:p>
    <w:p w:rsidR="00166ED2" w:rsidRPr="00166ED2" w:rsidRDefault="00166ED2" w:rsidP="00166ED2">
      <w:pPr>
        <w:pStyle w:val="Nagwek2"/>
        <w:spacing w:line="360" w:lineRule="auto"/>
        <w:ind w:left="142"/>
        <w:jc w:val="center"/>
        <w:rPr>
          <w:rFonts w:ascii="Times New Roman" w:hAnsi="Times New Roman" w:cs="Times New Roman"/>
          <w:b w:val="0"/>
          <w:color w:val="auto"/>
          <w:sz w:val="22"/>
          <w:szCs w:val="22"/>
        </w:rPr>
      </w:pPr>
      <w:r w:rsidRPr="00166ED2">
        <w:rPr>
          <w:rFonts w:ascii="Times New Roman" w:hAnsi="Times New Roman" w:cs="Times New Roman"/>
          <w:b w:val="0"/>
          <w:color w:val="auto"/>
          <w:sz w:val="22"/>
          <w:szCs w:val="22"/>
        </w:rPr>
        <w:t xml:space="preserve">Meble laboratoryjne i dygestoria laboratoryjne chemiczne będą montowane w sześciu pokojach </w:t>
      </w:r>
      <w:r>
        <w:rPr>
          <w:rFonts w:ascii="Times New Roman" w:hAnsi="Times New Roman" w:cs="Times New Roman"/>
          <w:b w:val="0"/>
          <w:color w:val="auto"/>
          <w:sz w:val="22"/>
          <w:szCs w:val="22"/>
        </w:rPr>
        <w:br/>
      </w:r>
      <w:r w:rsidRPr="00166ED2">
        <w:rPr>
          <w:rFonts w:ascii="Times New Roman" w:hAnsi="Times New Roman" w:cs="Times New Roman"/>
          <w:b w:val="0"/>
          <w:color w:val="auto"/>
          <w:sz w:val="22"/>
          <w:szCs w:val="22"/>
        </w:rPr>
        <w:t xml:space="preserve">na miejsca starego wyeksploatowanego wyposażenia (dygestoria chemiczne - </w:t>
      </w:r>
      <w:r w:rsidRPr="00166ED2">
        <w:rPr>
          <w:rFonts w:ascii="Times New Roman" w:hAnsi="Times New Roman" w:cs="Times New Roman"/>
          <w:b w:val="0"/>
          <w:color w:val="auto"/>
          <w:sz w:val="22"/>
          <w:szCs w:val="22"/>
        </w:rPr>
        <w:br/>
        <w:t xml:space="preserve">9 szt., stół wyspowy – 1 szt., stoły przyścienne - 15 szt. oraz stoły pomocnicze). </w:t>
      </w:r>
    </w:p>
    <w:p w:rsidR="00166ED2" w:rsidRPr="00166ED2" w:rsidRDefault="00166ED2" w:rsidP="00166ED2">
      <w:pPr>
        <w:pStyle w:val="Nagwek2"/>
        <w:spacing w:line="360" w:lineRule="auto"/>
        <w:ind w:left="142"/>
        <w:jc w:val="center"/>
        <w:rPr>
          <w:rFonts w:ascii="Times New Roman" w:hAnsi="Times New Roman" w:cs="Times New Roman"/>
          <w:b w:val="0"/>
          <w:color w:val="auto"/>
          <w:sz w:val="22"/>
          <w:szCs w:val="22"/>
        </w:rPr>
      </w:pPr>
      <w:r w:rsidRPr="00166ED2">
        <w:rPr>
          <w:rFonts w:ascii="Times New Roman" w:hAnsi="Times New Roman" w:cs="Times New Roman"/>
          <w:b w:val="0"/>
          <w:color w:val="auto"/>
          <w:sz w:val="22"/>
          <w:szCs w:val="22"/>
        </w:rPr>
        <w:t>Poniżej przedstawiono wymagania techniczne i jakościowe dla zamawianego wyposażenia.</w:t>
      </w:r>
    </w:p>
    <w:p w:rsidR="00166ED2" w:rsidRPr="00166ED2" w:rsidRDefault="00166ED2" w:rsidP="00166ED2">
      <w:pPr>
        <w:ind w:left="142"/>
        <w:jc w:val="both"/>
        <w:rPr>
          <w:rFonts w:ascii="Times New Roman" w:hAnsi="Times New Roman" w:cs="Times New Roman"/>
          <w:b/>
        </w:rPr>
      </w:pPr>
      <w:r w:rsidRPr="00166ED2">
        <w:rPr>
          <w:rFonts w:ascii="Times New Roman" w:hAnsi="Times New Roman" w:cs="Times New Roman"/>
          <w:b/>
        </w:rPr>
        <w:t xml:space="preserve">    I.  Wymagania ogólne</w:t>
      </w:r>
    </w:p>
    <w:p w:rsidR="00166ED2" w:rsidRPr="00166ED2" w:rsidRDefault="00166ED2" w:rsidP="002D7E23">
      <w:pPr>
        <w:numPr>
          <w:ilvl w:val="0"/>
          <w:numId w:val="26"/>
        </w:numPr>
        <w:spacing w:after="0"/>
        <w:jc w:val="both"/>
        <w:rPr>
          <w:rFonts w:ascii="Times New Roman" w:hAnsi="Times New Roman" w:cs="Times New Roman"/>
        </w:rPr>
      </w:pPr>
      <w:r w:rsidRPr="00166ED2">
        <w:rPr>
          <w:rFonts w:ascii="Times New Roman" w:hAnsi="Times New Roman" w:cs="Times New Roman"/>
        </w:rPr>
        <w:t xml:space="preserve">Oferowane wyposażenie musi być wykonane ściśle według załączonej specyfikacji asortymentowej. Należy uwzględnić ewentualne odchylenia wymiarów dla całych ciągów mebli od wymiarów rzeczywistych w zakresie  +/- 10%.  Meble muszą być niepalne, nienasiąkliwe, łatwo zmywalne i odporne na czynniki chemiczne. Wyposażenie musi spełniać niżej wymienione wymagania ogólne i szczegółowe, a  w celu potwierdzenia spełniania tych wymagań przez oferowane wyroby do oferty należy dołączyć opisy, zdjęcia, katalogi lub/i foldery z opisami i szczegółowymi fotografiami oferowanych produktów. </w:t>
      </w:r>
    </w:p>
    <w:p w:rsidR="00166ED2" w:rsidRPr="00166ED2" w:rsidRDefault="00166ED2" w:rsidP="002D7E23">
      <w:pPr>
        <w:numPr>
          <w:ilvl w:val="0"/>
          <w:numId w:val="26"/>
        </w:numPr>
        <w:spacing w:after="0"/>
        <w:jc w:val="both"/>
        <w:rPr>
          <w:rFonts w:ascii="Times New Roman" w:hAnsi="Times New Roman" w:cs="Times New Roman"/>
        </w:rPr>
      </w:pPr>
      <w:r w:rsidRPr="00166ED2">
        <w:rPr>
          <w:rFonts w:ascii="Times New Roman" w:hAnsi="Times New Roman" w:cs="Times New Roman"/>
        </w:rPr>
        <w:t xml:space="preserve">Oferowane meble laboratoryjne muszą być zunifikowane wymiarowo z  istniejącymi </w:t>
      </w:r>
    </w:p>
    <w:p w:rsidR="00166ED2" w:rsidRPr="00166ED2" w:rsidRDefault="00166ED2" w:rsidP="002D7E23">
      <w:pPr>
        <w:spacing w:after="0"/>
        <w:ind w:left="767"/>
        <w:jc w:val="both"/>
        <w:rPr>
          <w:rFonts w:ascii="Times New Roman" w:hAnsi="Times New Roman" w:cs="Times New Roman"/>
        </w:rPr>
      </w:pPr>
      <w:r w:rsidRPr="00166ED2">
        <w:rPr>
          <w:rFonts w:ascii="Times New Roman" w:hAnsi="Times New Roman" w:cs="Times New Roman"/>
        </w:rPr>
        <w:t xml:space="preserve">w laboratorium meblami w celu zapewnienia wymienności zużytych lub uszkodzonych elementów zestawu, a także kolorystycznie i osprzętowo harmonizować z nimi. Zamawiający umożliwia przeprowadzenie wizji lokalnej przed złożeniem oferty, po wcześniejszym jej uzgodnieniu z Zamawiającym. Zdjęcia istniejących mebli zawiera załącznik </w:t>
      </w:r>
    </w:p>
    <w:p w:rsidR="00166ED2" w:rsidRPr="00166ED2" w:rsidRDefault="00166ED2" w:rsidP="002D7E23">
      <w:pPr>
        <w:spacing w:after="0"/>
        <w:ind w:left="767"/>
        <w:jc w:val="both"/>
        <w:rPr>
          <w:rFonts w:ascii="Times New Roman" w:hAnsi="Times New Roman" w:cs="Times New Roman"/>
        </w:rPr>
      </w:pPr>
      <w:r w:rsidRPr="00166ED2">
        <w:rPr>
          <w:rFonts w:ascii="Times New Roman" w:hAnsi="Times New Roman" w:cs="Times New Roman"/>
        </w:rPr>
        <w:t xml:space="preserve">nr 8 do </w:t>
      </w:r>
      <w:proofErr w:type="spellStart"/>
      <w:r w:rsidRPr="00166ED2">
        <w:rPr>
          <w:rFonts w:ascii="Times New Roman" w:hAnsi="Times New Roman" w:cs="Times New Roman"/>
        </w:rPr>
        <w:t>siwz</w:t>
      </w:r>
      <w:proofErr w:type="spellEnd"/>
      <w:r w:rsidRPr="00166ED2">
        <w:rPr>
          <w:rFonts w:ascii="Times New Roman" w:hAnsi="Times New Roman" w:cs="Times New Roman"/>
        </w:rPr>
        <w:t>. Przeprowadzenie wizji nie jest obowiązkowe.</w:t>
      </w:r>
    </w:p>
    <w:p w:rsidR="00166ED2" w:rsidRPr="00166ED2" w:rsidRDefault="00166ED2" w:rsidP="002D7E23">
      <w:pPr>
        <w:pStyle w:val="Akapitzlist"/>
        <w:numPr>
          <w:ilvl w:val="0"/>
          <w:numId w:val="26"/>
        </w:numPr>
        <w:tabs>
          <w:tab w:val="clear" w:pos="767"/>
        </w:tabs>
        <w:spacing w:after="0"/>
        <w:ind w:left="709" w:hanging="283"/>
        <w:contextualSpacing w:val="0"/>
        <w:jc w:val="both"/>
        <w:rPr>
          <w:rFonts w:ascii="Times New Roman" w:hAnsi="Times New Roman" w:cs="Times New Roman"/>
        </w:rPr>
      </w:pPr>
      <w:r w:rsidRPr="00166ED2">
        <w:rPr>
          <w:rFonts w:ascii="Times New Roman" w:hAnsi="Times New Roman" w:cs="Times New Roman"/>
        </w:rPr>
        <w:t xml:space="preserve"> Meble laboratoryjne oraz dygestoria laboratoryjne powinny być zaprojektowane i wykonane </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przez producenta posiadającego certyfikat zintegrowanego systemu zarządzania według  </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norm: PN-EN ISO 9001: 2015-10, PN-EN ISO 14001: 2015-09 (dotyczący zapewnienia </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jakości w zakresie projektowania, produkcji, dostarczania i serwisowania mebli i urządzeń</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laboratoryjnych, zapewnienia zarządzania środowiskiem). Ważny certyfikat wystawiony </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przez niezależną akredytowaną instytucję  uprawnioną do tego typu certyfikacji należy  </w:t>
      </w:r>
    </w:p>
    <w:p w:rsidR="00166ED2" w:rsidRPr="00166ED2" w:rsidRDefault="00166ED2" w:rsidP="002D7E23">
      <w:pPr>
        <w:pStyle w:val="Akapitzlist"/>
        <w:spacing w:after="0"/>
        <w:ind w:left="709"/>
        <w:jc w:val="both"/>
        <w:rPr>
          <w:rFonts w:ascii="Times New Roman" w:hAnsi="Times New Roman" w:cs="Times New Roman"/>
        </w:rPr>
      </w:pPr>
      <w:r w:rsidRPr="00166ED2">
        <w:rPr>
          <w:rFonts w:ascii="Times New Roman" w:hAnsi="Times New Roman" w:cs="Times New Roman"/>
        </w:rPr>
        <w:t xml:space="preserve"> dołączyć do oferty.</w:t>
      </w:r>
    </w:p>
    <w:p w:rsidR="00166ED2" w:rsidRPr="00166ED2" w:rsidRDefault="00166ED2" w:rsidP="002D7E23">
      <w:pPr>
        <w:numPr>
          <w:ilvl w:val="0"/>
          <w:numId w:val="26"/>
        </w:numPr>
        <w:spacing w:after="0"/>
        <w:jc w:val="both"/>
        <w:rPr>
          <w:rFonts w:ascii="Times New Roman" w:hAnsi="Times New Roman" w:cs="Times New Roman"/>
        </w:rPr>
      </w:pPr>
      <w:r w:rsidRPr="00166ED2">
        <w:rPr>
          <w:rFonts w:ascii="Times New Roman" w:hAnsi="Times New Roman" w:cs="Times New Roman"/>
        </w:rPr>
        <w:t xml:space="preserve">Montaż wyposażenia ma polegać na rozpakowaniu, ustawieniu i wypoziomowaniu poszczególnych elementów wyposażenia będących przedmiotem zamówienia oraz podłączeniu ich do instalacji wodno-kanalizacyjnej, instalacji elektrycznej i instalacji wentylacyjnej wywiewnej. W zakres montażu wchodzi także uruchomienie celem sprawdzenia poprawności działania i współdziałania wszystkich instalacji i elementów ruchomych. Transport, rozładunek i montaż oferowanych mebli musi być wykonywany </w:t>
      </w:r>
    </w:p>
    <w:p w:rsidR="00166ED2" w:rsidRPr="00166ED2" w:rsidRDefault="00166ED2" w:rsidP="002D7E23">
      <w:pPr>
        <w:spacing w:after="0"/>
        <w:ind w:left="767"/>
        <w:jc w:val="both"/>
        <w:rPr>
          <w:rFonts w:ascii="Times New Roman" w:hAnsi="Times New Roman" w:cs="Times New Roman"/>
        </w:rPr>
      </w:pPr>
      <w:r w:rsidRPr="00166ED2">
        <w:rPr>
          <w:rFonts w:ascii="Times New Roman" w:hAnsi="Times New Roman" w:cs="Times New Roman"/>
        </w:rPr>
        <w:t>przez uprawniony i autoryzowany serwis producenta lub</w:t>
      </w:r>
      <w:r w:rsidRPr="00166ED2">
        <w:rPr>
          <w:rFonts w:ascii="Times New Roman" w:hAnsi="Times New Roman" w:cs="Times New Roman"/>
          <w:i/>
        </w:rPr>
        <w:t xml:space="preserve"> </w:t>
      </w:r>
      <w:r w:rsidRPr="00166ED2">
        <w:rPr>
          <w:rFonts w:ascii="Times New Roman" w:hAnsi="Times New Roman" w:cs="Times New Roman"/>
        </w:rPr>
        <w:t>oferenta.</w:t>
      </w:r>
      <w:r w:rsidRPr="00166ED2">
        <w:rPr>
          <w:rFonts w:ascii="Times New Roman" w:hAnsi="Times New Roman" w:cs="Times New Roman"/>
          <w:i/>
        </w:rPr>
        <w:t xml:space="preserve">  </w:t>
      </w:r>
    </w:p>
    <w:p w:rsidR="00166ED2" w:rsidRPr="00166ED2" w:rsidRDefault="00166ED2" w:rsidP="002D7E23">
      <w:pPr>
        <w:numPr>
          <w:ilvl w:val="0"/>
          <w:numId w:val="26"/>
        </w:numPr>
        <w:spacing w:after="0"/>
        <w:jc w:val="both"/>
        <w:rPr>
          <w:rFonts w:ascii="Times New Roman" w:hAnsi="Times New Roman" w:cs="Times New Roman"/>
        </w:rPr>
      </w:pPr>
      <w:r w:rsidRPr="00166ED2">
        <w:rPr>
          <w:rFonts w:ascii="Times New Roman" w:hAnsi="Times New Roman" w:cs="Times New Roman"/>
        </w:rPr>
        <w:t xml:space="preserve">Opisane w wymaganiach technicznych świadectwa, certyfikaty, atesty, raporty i protokoły </w:t>
      </w:r>
    </w:p>
    <w:p w:rsidR="00166ED2" w:rsidRPr="00166ED2" w:rsidRDefault="00166ED2" w:rsidP="00166ED2">
      <w:pPr>
        <w:spacing w:after="0"/>
        <w:ind w:left="625"/>
        <w:rPr>
          <w:rFonts w:ascii="Times New Roman" w:hAnsi="Times New Roman" w:cs="Times New Roman"/>
        </w:rPr>
      </w:pPr>
      <w:r w:rsidRPr="00166ED2">
        <w:rPr>
          <w:rFonts w:ascii="Times New Roman" w:hAnsi="Times New Roman" w:cs="Times New Roman"/>
        </w:rPr>
        <w:lastRenderedPageBreak/>
        <w:t xml:space="preserve">   badań należy dołączyć do oferty (podobnie jak katalogi, fotografie, DTR i instrukcje obsługi).</w:t>
      </w:r>
    </w:p>
    <w:p w:rsidR="00166ED2" w:rsidRPr="00166ED2" w:rsidRDefault="00166ED2" w:rsidP="002D7E23">
      <w:pPr>
        <w:numPr>
          <w:ilvl w:val="0"/>
          <w:numId w:val="26"/>
        </w:numPr>
        <w:spacing w:after="0"/>
        <w:jc w:val="both"/>
        <w:rPr>
          <w:rFonts w:ascii="Times New Roman" w:hAnsi="Times New Roman" w:cs="Times New Roman"/>
        </w:rPr>
      </w:pPr>
      <w:r w:rsidRPr="00166ED2">
        <w:rPr>
          <w:rFonts w:ascii="Times New Roman" w:hAnsi="Times New Roman" w:cs="Times New Roman"/>
        </w:rPr>
        <w:t>Wszystkie elementy umeblowania i dygestoria wyposażone w gniazda o klasie ochrony IP44 muszą być zgodne  z normą PN-EN 61010-1: 2011, a w szczególności posiadać zabezpieczenia przed porażeniem w wyniku dotyku bezpośredniego (ochrona podstawowa) oraz ochronę przed dotykiem pośrednim (ochrona dodatkowa).</w:t>
      </w:r>
    </w:p>
    <w:p w:rsidR="00166ED2" w:rsidRPr="00166ED2" w:rsidRDefault="00166ED2" w:rsidP="002D7E23">
      <w:pPr>
        <w:widowControl w:val="0"/>
        <w:numPr>
          <w:ilvl w:val="0"/>
          <w:numId w:val="26"/>
        </w:numPr>
        <w:suppressAutoHyphens/>
        <w:spacing w:after="0"/>
        <w:ind w:left="426" w:firstLine="0"/>
        <w:jc w:val="both"/>
        <w:rPr>
          <w:rFonts w:ascii="Times New Roman" w:hAnsi="Times New Roman" w:cs="Times New Roman"/>
        </w:rPr>
      </w:pPr>
      <w:r w:rsidRPr="00166ED2">
        <w:rPr>
          <w:rFonts w:ascii="Times New Roman" w:hAnsi="Times New Roman" w:cs="Times New Roman"/>
        </w:rPr>
        <w:t xml:space="preserve">Oferowane meble laboratoryjne i dygestoria muszą posiadać Atest Higieniczny </w:t>
      </w:r>
      <w:r w:rsidRPr="00166ED2">
        <w:rPr>
          <w:rFonts w:ascii="Times New Roman" w:hAnsi="Times New Roman" w:cs="Times New Roman"/>
        </w:rPr>
        <w:br/>
        <w:t xml:space="preserve">      potwierdzający  ich zastosowanie w laboratoriach różnego rodzaju, wystawiony przez </w:t>
      </w:r>
      <w:r w:rsidRPr="00166ED2">
        <w:rPr>
          <w:rFonts w:ascii="Times New Roman" w:hAnsi="Times New Roman" w:cs="Times New Roman"/>
        </w:rPr>
        <w:br/>
        <w:t xml:space="preserve">      niezależną jednostkę certyfikującą upoważnioną do tego typu atestacji.</w:t>
      </w:r>
    </w:p>
    <w:p w:rsidR="00166ED2" w:rsidRPr="00166ED2" w:rsidRDefault="00166ED2" w:rsidP="002D7E23">
      <w:pPr>
        <w:pStyle w:val="Akapitzlist"/>
        <w:numPr>
          <w:ilvl w:val="0"/>
          <w:numId w:val="26"/>
        </w:numPr>
        <w:spacing w:after="0"/>
        <w:contextualSpacing w:val="0"/>
        <w:jc w:val="both"/>
        <w:rPr>
          <w:rFonts w:ascii="Times New Roman" w:hAnsi="Times New Roman" w:cs="Times New Roman"/>
        </w:rPr>
      </w:pPr>
      <w:r w:rsidRPr="00166ED2">
        <w:rPr>
          <w:rFonts w:ascii="Times New Roman" w:hAnsi="Times New Roman" w:cs="Times New Roman"/>
        </w:rPr>
        <w:t xml:space="preserve">Stoły laboratoryjne (stanowiska robocze wraz z doprowadzonymi mediami) muszą posiadać certyfikat zgodności z normą PN-EN 13150: 2004 „Stoły robocze dla laboratoriów. Wymiary, wymagania bezpieczeństwa i metody badań”, w tym również protokół z badań na </w:t>
      </w:r>
      <w:r w:rsidRPr="00166ED2">
        <w:rPr>
          <w:rFonts w:ascii="Times New Roman" w:hAnsi="Times New Roman" w:cs="Times New Roman"/>
        </w:rPr>
        <w:br/>
        <w:t>bezpieczeństwo elektryczne  zgodnie  z normą PN-EN 61010-1: 2011 „Wymagania bezpieczeństwa elektrycznych przyrządów pomiarowych, automatyki i urządzeń laboratoryjnych” (wymagane przez PN-EN 13150: 2004, pkt 6.5). Badania muszą być wykonane przez niezależne akredytowane laboratoria, a certyfikat  wystawiony przez akredytowaną jednostkę certyfikującą  w tym zakresie, należy dołączyć do oferty.</w:t>
      </w:r>
    </w:p>
    <w:p w:rsidR="00166ED2" w:rsidRPr="00166ED2" w:rsidRDefault="00166ED2" w:rsidP="002D7E23">
      <w:pPr>
        <w:widowControl w:val="0"/>
        <w:suppressAutoHyphens/>
        <w:spacing w:after="0"/>
        <w:jc w:val="both"/>
        <w:rPr>
          <w:rFonts w:ascii="Times New Roman" w:hAnsi="Times New Roman" w:cs="Times New Roman"/>
        </w:rPr>
      </w:pPr>
      <w:r w:rsidRPr="00166ED2">
        <w:rPr>
          <w:rFonts w:ascii="Times New Roman" w:hAnsi="Times New Roman" w:cs="Times New Roman"/>
        </w:rPr>
        <w:t xml:space="preserve">      9.    Dygestoria muszą posiadać certyfikat zgodności z normą PN-EN 14175-2: 2006 „Wyciągi</w:t>
      </w:r>
      <w:r w:rsidRPr="00166ED2">
        <w:rPr>
          <w:rFonts w:ascii="Times New Roman" w:hAnsi="Times New Roman" w:cs="Times New Roman"/>
        </w:rPr>
        <w:br/>
        <w:t xml:space="preserve">             laboratoryjne. Część 2: Wymagania bezpieczeństwa i sprawności działania”  i  PN-EN</w:t>
      </w:r>
      <w:r w:rsidRPr="00166ED2">
        <w:rPr>
          <w:rFonts w:ascii="Times New Roman" w:hAnsi="Times New Roman" w:cs="Times New Roman"/>
        </w:rPr>
        <w:br/>
        <w:t xml:space="preserve">             14175-3: 2006 „Wyciągi laboratoryjne. Część 3:   Metody badania typu”, wydany przez  </w:t>
      </w:r>
    </w:p>
    <w:p w:rsidR="00166ED2" w:rsidRPr="00166ED2" w:rsidRDefault="00166ED2" w:rsidP="002D7E23">
      <w:pPr>
        <w:widowControl w:val="0"/>
        <w:suppressAutoHyphens/>
        <w:spacing w:after="0"/>
        <w:jc w:val="both"/>
        <w:rPr>
          <w:rFonts w:ascii="Times New Roman" w:hAnsi="Times New Roman" w:cs="Times New Roman"/>
        </w:rPr>
      </w:pPr>
      <w:r w:rsidRPr="00166ED2">
        <w:rPr>
          <w:rFonts w:ascii="Times New Roman" w:hAnsi="Times New Roman" w:cs="Times New Roman"/>
        </w:rPr>
        <w:t xml:space="preserve">             niezależną jednostkę badawczą, który należy dołączyć do oferty.</w:t>
      </w:r>
    </w:p>
    <w:p w:rsidR="00166ED2" w:rsidRPr="00166ED2" w:rsidRDefault="00166ED2" w:rsidP="002D7E23">
      <w:pPr>
        <w:widowControl w:val="0"/>
        <w:suppressAutoHyphens/>
        <w:spacing w:after="0"/>
        <w:ind w:left="709" w:hanging="425"/>
        <w:jc w:val="both"/>
        <w:rPr>
          <w:rFonts w:ascii="Times New Roman" w:hAnsi="Times New Roman" w:cs="Times New Roman"/>
        </w:rPr>
      </w:pPr>
      <w:r w:rsidRPr="00166ED2">
        <w:rPr>
          <w:rFonts w:ascii="Times New Roman" w:hAnsi="Times New Roman" w:cs="Times New Roman"/>
        </w:rPr>
        <w:t>10.   Szafki muszą posiadać certyfikat zgodności z normą PN-EN 14727: 2006 „Meble laboratoryjne. Meble laboratoryjne do przechowywania. Wymagania i metody badań”, wydany przez niezależne laboratorium akredytowane. Certyfikat należy dołączyć do oferty.</w:t>
      </w:r>
    </w:p>
    <w:p w:rsidR="00166ED2" w:rsidRPr="00166ED2" w:rsidRDefault="00166ED2" w:rsidP="002D7E23">
      <w:pPr>
        <w:pStyle w:val="Akapitzlist"/>
        <w:widowControl w:val="0"/>
        <w:numPr>
          <w:ilvl w:val="0"/>
          <w:numId w:val="40"/>
        </w:numPr>
        <w:suppressAutoHyphens/>
        <w:spacing w:after="0"/>
        <w:ind w:hanging="406"/>
        <w:contextualSpacing w:val="0"/>
        <w:jc w:val="both"/>
        <w:rPr>
          <w:rFonts w:ascii="Times New Roman" w:hAnsi="Times New Roman" w:cs="Times New Roman"/>
        </w:rPr>
      </w:pPr>
      <w:r w:rsidRPr="00166ED2">
        <w:rPr>
          <w:rFonts w:ascii="Times New Roman" w:hAnsi="Times New Roman" w:cs="Times New Roman"/>
        </w:rPr>
        <w:t xml:space="preserve">Wszystkie metalowe elementy wyposażenia laboratoryjnego muszą być niepalne oraz odporne na korozję i uszkodzenia powłoki lakierniczej. Odporność mebli na korozję i uszkodzenia powłoki lakierniczej musi być potwierdzona dokumentem z badania odporności korozyjnej blach ze stali konstrukcyjnej czarnej zabezpieczonych farbą proszkową epoksydową lub blach ze stali konstrukcyjnej ocynkowanej zabezpieczonych farbą proszkową poliuretanową </w:t>
      </w:r>
    </w:p>
    <w:p w:rsidR="00166ED2" w:rsidRPr="00166ED2" w:rsidRDefault="00166ED2" w:rsidP="002D7E23">
      <w:pPr>
        <w:pStyle w:val="Akapitzlist"/>
        <w:widowControl w:val="0"/>
        <w:suppressAutoHyphens/>
        <w:ind w:left="630"/>
        <w:jc w:val="both"/>
        <w:rPr>
          <w:rFonts w:ascii="Times New Roman" w:hAnsi="Times New Roman" w:cs="Times New Roman"/>
          <w:i/>
          <w:color w:val="FF0000"/>
        </w:rPr>
      </w:pPr>
      <w:r w:rsidRPr="00166ED2">
        <w:rPr>
          <w:rFonts w:ascii="Times New Roman" w:hAnsi="Times New Roman" w:cs="Times New Roman"/>
        </w:rPr>
        <w:t xml:space="preserve"> (w zależności od rodzaju niezbędnego elementu konstrukcyjnego wyposażenia). </w:t>
      </w:r>
    </w:p>
    <w:p w:rsidR="00166ED2" w:rsidRPr="00166ED2" w:rsidRDefault="00166ED2" w:rsidP="002D7E23">
      <w:pPr>
        <w:pStyle w:val="Akapitzlist"/>
        <w:widowControl w:val="0"/>
        <w:numPr>
          <w:ilvl w:val="0"/>
          <w:numId w:val="29"/>
        </w:numPr>
        <w:suppressAutoHyphens/>
        <w:spacing w:after="0"/>
        <w:ind w:right="-144"/>
        <w:contextualSpacing w:val="0"/>
        <w:jc w:val="both"/>
        <w:rPr>
          <w:rFonts w:ascii="Times New Roman" w:hAnsi="Times New Roman" w:cs="Times New Roman"/>
        </w:rPr>
      </w:pPr>
      <w:r w:rsidRPr="00166ED2">
        <w:rPr>
          <w:rFonts w:ascii="Times New Roman" w:hAnsi="Times New Roman" w:cs="Times New Roman"/>
        </w:rPr>
        <w:t xml:space="preserve"> Armatura laboratoryjna stosowana w meblach i dygestoriach (w tym oczomyjka) musi być   </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przystosowana do wymagań  odpowiednich mediów stosowanych podczas prac w laboratoriach.  </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Zawory i końcówki poboru wykonane z odpornego chemicznie polipropylenu, a oznaczenia na </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pokrętłach mediów muszą być zgodne z wymaganiami normy PN-EN 13792: 2003 „ Kod  </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barwny do oznaczania zaworów w obsłudze laboratoriów”. Producent armatury musi posiadać </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certyfikat systemu jakości wydany przez niezależną jednostkę akredytowaną np. typu PN-EN</w:t>
      </w:r>
    </w:p>
    <w:p w:rsidR="00166ED2" w:rsidRPr="00166ED2" w:rsidRDefault="00166ED2" w:rsidP="002D7E23">
      <w:pPr>
        <w:pStyle w:val="Akapitzlist"/>
        <w:widowControl w:val="0"/>
        <w:suppressAutoHyphens/>
        <w:ind w:left="630" w:right="-144"/>
        <w:jc w:val="both"/>
        <w:rPr>
          <w:rFonts w:ascii="Times New Roman" w:hAnsi="Times New Roman" w:cs="Times New Roman"/>
        </w:rPr>
      </w:pPr>
      <w:r w:rsidRPr="00166ED2">
        <w:rPr>
          <w:rFonts w:ascii="Times New Roman" w:hAnsi="Times New Roman" w:cs="Times New Roman"/>
        </w:rPr>
        <w:t xml:space="preserve"> ISO 9001: 2015-10, celem potwierdzenia  jakości  wyrobu (należy dołączyć go do oferty). </w:t>
      </w:r>
    </w:p>
    <w:p w:rsidR="00166ED2" w:rsidRPr="00166ED2" w:rsidRDefault="00166ED2" w:rsidP="002D7E23">
      <w:pPr>
        <w:pStyle w:val="Akapitzlist"/>
        <w:widowControl w:val="0"/>
        <w:numPr>
          <w:ilvl w:val="0"/>
          <w:numId w:val="29"/>
        </w:numPr>
        <w:suppressAutoHyphens/>
        <w:spacing w:after="0"/>
        <w:contextualSpacing w:val="0"/>
        <w:jc w:val="both"/>
        <w:rPr>
          <w:rFonts w:ascii="Times New Roman" w:hAnsi="Times New Roman" w:cs="Times New Roman"/>
        </w:rPr>
      </w:pPr>
      <w:r w:rsidRPr="00166ED2">
        <w:rPr>
          <w:rFonts w:ascii="Times New Roman" w:hAnsi="Times New Roman" w:cs="Times New Roman"/>
        </w:rPr>
        <w:t xml:space="preserve"> Przystawki instalacyjne oraz dygestoria muszą być wyposażone w wyłącznik główny wraz </w:t>
      </w:r>
    </w:p>
    <w:p w:rsidR="00166ED2" w:rsidRPr="00166ED2" w:rsidRDefault="00166ED2" w:rsidP="002D7E23">
      <w:pPr>
        <w:pStyle w:val="Akapitzlist"/>
        <w:widowControl w:val="0"/>
        <w:suppressAutoHyphens/>
        <w:ind w:left="630"/>
        <w:jc w:val="both"/>
        <w:rPr>
          <w:rFonts w:ascii="Times New Roman" w:hAnsi="Times New Roman" w:cs="Times New Roman"/>
        </w:rPr>
      </w:pPr>
      <w:r w:rsidRPr="00166ED2">
        <w:rPr>
          <w:rFonts w:ascii="Times New Roman" w:hAnsi="Times New Roman" w:cs="Times New Roman"/>
        </w:rPr>
        <w:t xml:space="preserve"> z kontrolką  informującą, że urządzenie jest pod napięciem, zabezpieczenie (wyłącznik) </w:t>
      </w:r>
    </w:p>
    <w:p w:rsidR="00166ED2" w:rsidRPr="00166ED2" w:rsidRDefault="00166ED2" w:rsidP="002D7E23">
      <w:pPr>
        <w:pStyle w:val="Akapitzlist"/>
        <w:widowControl w:val="0"/>
        <w:suppressAutoHyphens/>
        <w:ind w:left="630"/>
        <w:jc w:val="both"/>
        <w:rPr>
          <w:rFonts w:ascii="Times New Roman" w:hAnsi="Times New Roman" w:cs="Times New Roman"/>
        </w:rPr>
      </w:pPr>
      <w:r w:rsidRPr="00166ED2">
        <w:rPr>
          <w:rFonts w:ascii="Times New Roman" w:hAnsi="Times New Roman" w:cs="Times New Roman"/>
        </w:rPr>
        <w:t xml:space="preserve"> nadprądowe i gniazda elektryczne o klasie ochrony IP44. </w:t>
      </w:r>
    </w:p>
    <w:p w:rsidR="00166ED2" w:rsidRPr="00166ED2" w:rsidRDefault="00166ED2" w:rsidP="002D7E23">
      <w:pPr>
        <w:pStyle w:val="Akapitzlist"/>
        <w:widowControl w:val="0"/>
        <w:numPr>
          <w:ilvl w:val="0"/>
          <w:numId w:val="29"/>
        </w:numPr>
        <w:suppressAutoHyphens/>
        <w:spacing w:after="0"/>
        <w:contextualSpacing w:val="0"/>
        <w:jc w:val="both"/>
        <w:rPr>
          <w:rFonts w:ascii="Times New Roman" w:hAnsi="Times New Roman" w:cs="Times New Roman"/>
        </w:rPr>
      </w:pPr>
      <w:r w:rsidRPr="00166ED2">
        <w:rPr>
          <w:rFonts w:ascii="Times New Roman" w:hAnsi="Times New Roman" w:cs="Times New Roman"/>
        </w:rPr>
        <w:t xml:space="preserve"> Zamawiający zastrzega sobie prawo, w przypadku wątpliwości, co do spełnienia przez  </w:t>
      </w:r>
    </w:p>
    <w:p w:rsidR="00166ED2" w:rsidRPr="00166ED2" w:rsidRDefault="00166ED2" w:rsidP="002D7E23">
      <w:pPr>
        <w:pStyle w:val="Akapitzlist"/>
        <w:widowControl w:val="0"/>
        <w:suppressAutoHyphens/>
        <w:ind w:left="709" w:hanging="79"/>
        <w:jc w:val="both"/>
        <w:rPr>
          <w:rFonts w:ascii="Times New Roman" w:hAnsi="Times New Roman" w:cs="Times New Roman"/>
        </w:rPr>
      </w:pPr>
      <w:r w:rsidRPr="00166ED2">
        <w:rPr>
          <w:rFonts w:ascii="Times New Roman" w:hAnsi="Times New Roman" w:cs="Times New Roman"/>
        </w:rPr>
        <w:t xml:space="preserve"> potencjalnych wykonawców  opisanych warunków technicznych, do możliwości obejrzenia próbek oferowanego przez nich wyposażenia celem potwierdzenia wymagań. Warunek ten może zostać spełniony poprzez zorganizowanie wystawy próbek przez wykonawcę lub </w:t>
      </w:r>
      <w:r w:rsidRPr="00166ED2">
        <w:rPr>
          <w:rFonts w:ascii="Times New Roman" w:hAnsi="Times New Roman" w:cs="Times New Roman"/>
        </w:rPr>
        <w:lastRenderedPageBreak/>
        <w:t>poprzez wskazanie miejsca, w którym takie wyposażenie zostało przez wykonawcę dostarczone i będzie możliwe jego obejrzenie (dojazd przedstawicieli zamawiającego na koszt wykonawcy). Wykonawca będzie miał do 15 dni roboczych na spełnienie tego warunku od ewentualnego pisemnego wezwania przez Zamawiającego.</w:t>
      </w:r>
    </w:p>
    <w:p w:rsidR="00166ED2" w:rsidRPr="00166ED2" w:rsidRDefault="00166ED2" w:rsidP="002D7E23">
      <w:pPr>
        <w:pStyle w:val="Akapitzlist"/>
        <w:widowControl w:val="0"/>
        <w:numPr>
          <w:ilvl w:val="0"/>
          <w:numId w:val="29"/>
        </w:numPr>
        <w:suppressAutoHyphens/>
        <w:spacing w:after="0"/>
        <w:contextualSpacing w:val="0"/>
        <w:jc w:val="both"/>
        <w:rPr>
          <w:rFonts w:ascii="Times New Roman" w:hAnsi="Times New Roman" w:cs="Times New Roman"/>
        </w:rPr>
      </w:pPr>
      <w:r w:rsidRPr="00166ED2">
        <w:rPr>
          <w:rFonts w:ascii="Times New Roman" w:hAnsi="Times New Roman" w:cs="Times New Roman"/>
        </w:rPr>
        <w:t xml:space="preserve"> Realizację zamówienia, po ewentualnym podpisaniu umowy powinny poprzedzić wykonanie </w:t>
      </w:r>
    </w:p>
    <w:p w:rsidR="00166ED2" w:rsidRPr="00166ED2" w:rsidRDefault="00166ED2" w:rsidP="002D7E23">
      <w:pPr>
        <w:pStyle w:val="Akapitzlist"/>
        <w:widowControl w:val="0"/>
        <w:suppressAutoHyphens/>
        <w:ind w:left="630"/>
        <w:jc w:val="both"/>
        <w:rPr>
          <w:rFonts w:ascii="Times New Roman" w:hAnsi="Times New Roman" w:cs="Times New Roman"/>
        </w:rPr>
      </w:pPr>
      <w:r w:rsidRPr="00166ED2">
        <w:rPr>
          <w:rFonts w:ascii="Times New Roman" w:hAnsi="Times New Roman" w:cs="Times New Roman"/>
        </w:rPr>
        <w:t xml:space="preserve"> dokładnych pomiarów przez Wykonawcę  oraz szczegółowe konsultacje z Zamawiającym </w:t>
      </w:r>
    </w:p>
    <w:p w:rsidR="00166ED2" w:rsidRPr="00166ED2" w:rsidRDefault="00166ED2" w:rsidP="002D7E23">
      <w:pPr>
        <w:pStyle w:val="Akapitzlist"/>
        <w:widowControl w:val="0"/>
        <w:suppressAutoHyphens/>
        <w:spacing w:after="0"/>
        <w:ind w:left="708" w:hanging="79"/>
        <w:jc w:val="both"/>
        <w:rPr>
          <w:rFonts w:ascii="Times New Roman" w:hAnsi="Times New Roman" w:cs="Times New Roman"/>
        </w:rPr>
      </w:pPr>
      <w:r w:rsidRPr="00166ED2">
        <w:rPr>
          <w:rFonts w:ascii="Times New Roman" w:hAnsi="Times New Roman" w:cs="Times New Roman"/>
        </w:rPr>
        <w:t xml:space="preserve"> dotyczące ostatecznego rozmieszczenia mebli. </w:t>
      </w:r>
    </w:p>
    <w:p w:rsidR="00166ED2" w:rsidRPr="00166ED2" w:rsidRDefault="00166ED2" w:rsidP="00166ED2">
      <w:pPr>
        <w:tabs>
          <w:tab w:val="num" w:pos="142"/>
        </w:tabs>
        <w:spacing w:before="120" w:after="120"/>
        <w:ind w:left="142"/>
        <w:rPr>
          <w:rFonts w:ascii="Times New Roman" w:hAnsi="Times New Roman" w:cs="Times New Roman"/>
          <w:b/>
        </w:rPr>
      </w:pPr>
      <w:r w:rsidRPr="00166ED2">
        <w:rPr>
          <w:rFonts w:ascii="Times New Roman" w:hAnsi="Times New Roman" w:cs="Times New Roman"/>
          <w:b/>
        </w:rPr>
        <w:t xml:space="preserve">   II.  Wymagania szczegółowe</w:t>
      </w:r>
    </w:p>
    <w:p w:rsidR="00166ED2" w:rsidRPr="00166ED2" w:rsidRDefault="00166ED2" w:rsidP="00166ED2">
      <w:pPr>
        <w:ind w:left="142"/>
        <w:rPr>
          <w:rFonts w:ascii="Times New Roman" w:hAnsi="Times New Roman" w:cs="Times New Roman"/>
          <w:b/>
        </w:rPr>
      </w:pPr>
      <w:r w:rsidRPr="00166ED2">
        <w:rPr>
          <w:rFonts w:ascii="Times New Roman" w:hAnsi="Times New Roman" w:cs="Times New Roman"/>
          <w:b/>
        </w:rPr>
        <w:t xml:space="preserve">    Dygestoria laboratoryjne</w:t>
      </w:r>
    </w:p>
    <w:p w:rsidR="00166ED2" w:rsidRPr="00166ED2" w:rsidRDefault="00166ED2" w:rsidP="002D7E23">
      <w:pPr>
        <w:pStyle w:val="Akapitzlist"/>
        <w:numPr>
          <w:ilvl w:val="0"/>
          <w:numId w:val="35"/>
        </w:numPr>
        <w:spacing w:after="0"/>
        <w:contextualSpacing w:val="0"/>
        <w:jc w:val="both"/>
        <w:rPr>
          <w:rFonts w:ascii="Times New Roman" w:hAnsi="Times New Roman" w:cs="Times New Roman"/>
        </w:rPr>
      </w:pPr>
      <w:r w:rsidRPr="00166ED2">
        <w:rPr>
          <w:rFonts w:ascii="Times New Roman" w:hAnsi="Times New Roman" w:cs="Times New Roman"/>
        </w:rPr>
        <w:t>Dygestorium zgodne z wymaganiami norm  EN 14175-2: 2006  oraz EN 14175-3: 2006. Do</w:t>
      </w:r>
    </w:p>
    <w:p w:rsidR="00166ED2" w:rsidRPr="00166ED2" w:rsidRDefault="00166ED2" w:rsidP="002D7E23">
      <w:pPr>
        <w:pStyle w:val="Akapitzlist"/>
        <w:spacing w:after="0"/>
        <w:ind w:left="727"/>
        <w:jc w:val="both"/>
        <w:rPr>
          <w:rFonts w:ascii="Times New Roman" w:hAnsi="Times New Roman" w:cs="Times New Roman"/>
        </w:rPr>
      </w:pPr>
      <w:r w:rsidRPr="00166ED2">
        <w:rPr>
          <w:rFonts w:ascii="Times New Roman" w:hAnsi="Times New Roman" w:cs="Times New Roman"/>
        </w:rPr>
        <w:t>oferty należy dołączyć deklarację zgodności oraz odpowiedni certyfikat wydany przez niezależną jednostkę akredytowaną uprawnioną do wystawiania powyższego certyfikatu.</w:t>
      </w:r>
    </w:p>
    <w:p w:rsidR="00166ED2" w:rsidRPr="00166ED2" w:rsidRDefault="00166ED2" w:rsidP="002D7E23">
      <w:pPr>
        <w:pStyle w:val="Akapitzlist"/>
        <w:numPr>
          <w:ilvl w:val="0"/>
          <w:numId w:val="35"/>
        </w:numPr>
        <w:spacing w:after="0"/>
        <w:contextualSpacing w:val="0"/>
        <w:jc w:val="both"/>
        <w:rPr>
          <w:rFonts w:ascii="Times New Roman" w:hAnsi="Times New Roman" w:cs="Times New Roman"/>
        </w:rPr>
      </w:pPr>
      <w:r w:rsidRPr="00166ED2">
        <w:rPr>
          <w:rFonts w:ascii="Times New Roman" w:hAnsi="Times New Roman" w:cs="Times New Roman"/>
        </w:rPr>
        <w:t xml:space="preserve">Dygestorium metalowe z bocznymi panelami instalacyjnymi na całej wysokości. Wysokość </w:t>
      </w:r>
    </w:p>
    <w:p w:rsidR="00166ED2" w:rsidRPr="00166ED2" w:rsidRDefault="00166ED2" w:rsidP="002D7E23">
      <w:pPr>
        <w:pStyle w:val="Akapitzlist"/>
        <w:spacing w:after="0"/>
        <w:ind w:left="727"/>
        <w:jc w:val="both"/>
        <w:rPr>
          <w:rFonts w:ascii="Times New Roman" w:hAnsi="Times New Roman" w:cs="Times New Roman"/>
        </w:rPr>
      </w:pPr>
      <w:r w:rsidRPr="00166ED2">
        <w:rPr>
          <w:rFonts w:ascii="Times New Roman" w:hAnsi="Times New Roman" w:cs="Times New Roman"/>
        </w:rPr>
        <w:t>dygestorium 2400 +/- 10 mm z maksymalnie otworzonym oknem 2950 +/- 10 mm, głębokość 950  +/- 10 mm, szerokość zewnętrzna (zgodnie ze specyfikacją asortymentową): 1500, 1800 lub 2100 +/- 10 mm,  wysokość przestrzeni roboczej powyżej 1200 mm.</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3.   Dygestoria w całości wykonane z blach i kształtowników metalowych (ze stali konstrukcyjnej</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czarnej zabezpieczonych farbą proszkową epoksydową lub blach ze stali konstrukcyjnej</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ocynkowanej zabezpieczonych farbą proszkową poliuretanową) z dodatkiem ceramiki i szkła, </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bez użycia materiałów drewnopochodnych. Boczne, tylna i wewnętrzne ściany komory</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roboczej stalowe z blachy  o grubości  minimum 1,5 mm, bez płyty bazowej, wyklejone </w:t>
      </w:r>
    </w:p>
    <w:p w:rsidR="00166ED2" w:rsidRPr="00166ED2" w:rsidRDefault="00166ED2" w:rsidP="002D7E23">
      <w:pPr>
        <w:spacing w:after="0"/>
        <w:ind w:left="709" w:hanging="709"/>
        <w:jc w:val="both"/>
        <w:rPr>
          <w:rFonts w:ascii="Times New Roman" w:hAnsi="Times New Roman" w:cs="Times New Roman"/>
        </w:rPr>
      </w:pPr>
      <w:r w:rsidRPr="00166ED2">
        <w:rPr>
          <w:rFonts w:ascii="Times New Roman" w:hAnsi="Times New Roman" w:cs="Times New Roman"/>
        </w:rPr>
        <w:t xml:space="preserve">             zgodnie ze specyfikacją asortymentową:</w:t>
      </w:r>
    </w:p>
    <w:p w:rsidR="00166ED2" w:rsidRPr="00166ED2" w:rsidRDefault="00166ED2" w:rsidP="002D7E23">
      <w:pPr>
        <w:spacing w:after="0"/>
        <w:ind w:left="658"/>
        <w:jc w:val="both"/>
        <w:rPr>
          <w:rFonts w:ascii="Times New Roman" w:hAnsi="Times New Roman" w:cs="Times New Roman"/>
        </w:rPr>
      </w:pPr>
      <w:r w:rsidRPr="00166ED2">
        <w:rPr>
          <w:rFonts w:ascii="Times New Roman" w:hAnsi="Times New Roman" w:cs="Times New Roman"/>
        </w:rPr>
        <w:t>a)  ceramiką monolityczną, wielkoformatową o grubości minimum 8 mm. Tylna ściana</w:t>
      </w:r>
      <w:r w:rsidRPr="00166ED2">
        <w:rPr>
          <w:rFonts w:ascii="Times New Roman" w:hAnsi="Times New Roman" w:cs="Times New Roman"/>
        </w:rPr>
        <w:br/>
        <w:t xml:space="preserve">     komory roboczej wyklejona jedną (lub dwiema dla dygestoriów 1800 / 2100 mm) płytami</w:t>
      </w:r>
    </w:p>
    <w:p w:rsidR="00166ED2" w:rsidRPr="00166ED2" w:rsidRDefault="00166ED2" w:rsidP="002D7E23">
      <w:pPr>
        <w:spacing w:after="0"/>
        <w:ind w:left="658"/>
        <w:jc w:val="both"/>
        <w:rPr>
          <w:rFonts w:ascii="Times New Roman" w:hAnsi="Times New Roman" w:cs="Times New Roman"/>
        </w:rPr>
      </w:pPr>
      <w:r w:rsidRPr="00166ED2">
        <w:rPr>
          <w:rFonts w:ascii="Times New Roman" w:hAnsi="Times New Roman" w:cs="Times New Roman"/>
        </w:rPr>
        <w:t xml:space="preserve">     ceramicznymi, boczne ściany wewnętrzne wyklejone jedną płytą ceramiczną na każdej ze </w:t>
      </w:r>
    </w:p>
    <w:p w:rsidR="00166ED2" w:rsidRPr="00166ED2" w:rsidRDefault="00166ED2" w:rsidP="002D7E23">
      <w:pPr>
        <w:spacing w:after="0"/>
        <w:ind w:left="658"/>
        <w:jc w:val="both"/>
        <w:rPr>
          <w:rFonts w:ascii="Times New Roman" w:hAnsi="Times New Roman" w:cs="Times New Roman"/>
        </w:rPr>
      </w:pPr>
      <w:r w:rsidRPr="00166ED2">
        <w:rPr>
          <w:rFonts w:ascii="Times New Roman" w:hAnsi="Times New Roman" w:cs="Times New Roman"/>
        </w:rPr>
        <w:t xml:space="preserve">     ścian. Ceramika musi spełniać wymagania stawiane dla  ceramiki użytej na blaty robocze</w:t>
      </w:r>
    </w:p>
    <w:p w:rsidR="00166ED2" w:rsidRPr="00166ED2" w:rsidRDefault="00166ED2" w:rsidP="002D7E23">
      <w:pPr>
        <w:spacing w:after="0"/>
        <w:ind w:left="658"/>
        <w:jc w:val="both"/>
        <w:rPr>
          <w:rFonts w:ascii="Times New Roman" w:hAnsi="Times New Roman" w:cs="Times New Roman"/>
          <w:bCs/>
        </w:rPr>
      </w:pPr>
      <w:r w:rsidRPr="00166ED2">
        <w:rPr>
          <w:rFonts w:ascii="Times New Roman" w:hAnsi="Times New Roman" w:cs="Times New Roman"/>
        </w:rPr>
        <w:t xml:space="preserve">     (patrz pkt 4);</w:t>
      </w:r>
    </w:p>
    <w:p w:rsidR="00166ED2" w:rsidRPr="00166ED2" w:rsidRDefault="00166ED2" w:rsidP="002D7E23">
      <w:pPr>
        <w:spacing w:after="0"/>
        <w:ind w:left="993" w:hanging="284"/>
        <w:jc w:val="both"/>
        <w:rPr>
          <w:rFonts w:ascii="Times New Roman" w:hAnsi="Times New Roman" w:cs="Times New Roman"/>
        </w:rPr>
      </w:pPr>
      <w:r w:rsidRPr="00166ED2">
        <w:rPr>
          <w:rFonts w:ascii="Times New Roman" w:hAnsi="Times New Roman" w:cs="Times New Roman"/>
          <w:bCs/>
        </w:rPr>
        <w:t>b)  wariantowo</w:t>
      </w:r>
      <w:r w:rsidRPr="00166ED2">
        <w:rPr>
          <w:rFonts w:ascii="Times New Roman" w:hAnsi="Times New Roman" w:cs="Times New Roman"/>
          <w:bCs/>
          <w:color w:val="00B050"/>
        </w:rPr>
        <w:t xml:space="preserve"> </w:t>
      </w:r>
      <w:r w:rsidRPr="00166ED2">
        <w:rPr>
          <w:rFonts w:ascii="Times New Roman" w:hAnsi="Times New Roman" w:cs="Times New Roman"/>
          <w:bCs/>
        </w:rPr>
        <w:t xml:space="preserve">płytami wykonanymi na bazie żywic fenolowych </w:t>
      </w:r>
      <w:r w:rsidRPr="00166ED2">
        <w:rPr>
          <w:rFonts w:ascii="Times New Roman" w:hAnsi="Times New Roman" w:cs="Times New Roman"/>
        </w:rPr>
        <w:t xml:space="preserve">o wysokiej odporności chemicznej, dwustronnie laminowanymi i utwardzanymi. Obustronne utwardzanie powierzchni wiązką elektronów (EBC) ma zapewnić dużą wytrzymałość  na zarysowania i ścieranie oraz bardzo wysoką odporność chemiczną. Grubość płyt minimum 4 mm. </w:t>
      </w:r>
      <w:r w:rsidRPr="00166ED2">
        <w:rPr>
          <w:rFonts w:ascii="Times New Roman" w:hAnsi="Times New Roman" w:cs="Times New Roman"/>
          <w:shd w:val="clear" w:color="auto" w:fill="FFFFFF"/>
        </w:rPr>
        <w:t>Żywica fenolowa musi charakteryzować się wysoką odpornością chemiczną  (udokumentowaną niezależnymi testami) oraz odpornością na barwniki i zabrudzenia, dodatkowo musi spełniać wymaganą:</w:t>
      </w:r>
      <w:r w:rsidRPr="00166ED2">
        <w:rPr>
          <w:rFonts w:ascii="Times New Roman" w:hAnsi="Times New Roman" w:cs="Times New Roman"/>
        </w:rPr>
        <w:t xml:space="preserve"> o</w:t>
      </w:r>
      <w:r w:rsidRPr="00166ED2">
        <w:rPr>
          <w:rFonts w:ascii="Times New Roman" w:hAnsi="Times New Roman" w:cs="Times New Roman"/>
          <w:shd w:val="clear" w:color="auto" w:fill="FFFFFF"/>
        </w:rPr>
        <w:t xml:space="preserve">dporność na uderzenia, odporność na światło, wytrzymałość cieplną, niski stopień absorbcji cieczy i  wilgoci rdzenia płyty, posiadać właściwości antybakteryjne i nie przewodzić  ładunków elektrycznych. Identyczne właściwości mają dotyczyć obu stron płyt - brak tzw. lewej i prawej strony. Do oferty należy dołączyć atest higieniczny oraz wyniki testu na odporność chemiczną, potwierdzające, że oferowana żywica fenolowa nie odbarwi się w ogóle przy używaniu np. fioletu krystalicznego, fuksyny karbolowej / zasadowej, kwasu azotowego ok. 65% , kwasu siarkowego ok. 96%.  </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rPr>
      </w:pPr>
      <w:r w:rsidRPr="00166ED2">
        <w:rPr>
          <w:rFonts w:ascii="Times New Roman" w:hAnsi="Times New Roman" w:cs="Times New Roman"/>
        </w:rPr>
        <w:t xml:space="preserve">Blat prostokątny, wykonany z ceramiki monolitycznej chemoodpornej, ale bezpiecznej dla zdrowia człowieka, o grubości minimum 28 mm bez płyty bazowej, z obrzeżem podniesionym </w:t>
      </w:r>
      <w:r w:rsidRPr="00166ED2">
        <w:rPr>
          <w:rFonts w:ascii="Times New Roman" w:hAnsi="Times New Roman" w:cs="Times New Roman"/>
        </w:rPr>
        <w:lastRenderedPageBreak/>
        <w:t xml:space="preserve">z czterech stron. Przednia krawędź blatu wyprofilowana aerodynamicznie. Prostokątny otwór pod ceramiczny, glazurowany </w:t>
      </w:r>
      <w:proofErr w:type="spellStart"/>
      <w:r w:rsidRPr="00166ED2">
        <w:rPr>
          <w:rFonts w:ascii="Times New Roman" w:hAnsi="Times New Roman" w:cs="Times New Roman"/>
        </w:rPr>
        <w:t>zlewik</w:t>
      </w:r>
      <w:proofErr w:type="spellEnd"/>
      <w:r w:rsidRPr="00166ED2">
        <w:rPr>
          <w:rFonts w:ascii="Times New Roman" w:hAnsi="Times New Roman" w:cs="Times New Roman"/>
        </w:rPr>
        <w:t xml:space="preserve">  umieszczony w blacie wzdłuż prawej ściany komory roboczej (załącznik nr 8 do </w:t>
      </w:r>
      <w:proofErr w:type="spellStart"/>
      <w:r w:rsidRPr="00166ED2">
        <w:rPr>
          <w:rFonts w:ascii="Times New Roman" w:hAnsi="Times New Roman" w:cs="Times New Roman"/>
        </w:rPr>
        <w:t>siwz</w:t>
      </w:r>
      <w:proofErr w:type="spellEnd"/>
      <w:r w:rsidRPr="00166ED2">
        <w:rPr>
          <w:rFonts w:ascii="Times New Roman" w:hAnsi="Times New Roman" w:cs="Times New Roman"/>
        </w:rPr>
        <w:t xml:space="preserve">). Celem potwierdzenia jakości ceramiki </w:t>
      </w:r>
      <w:r w:rsidRPr="00166ED2">
        <w:rPr>
          <w:rFonts w:ascii="Times New Roman" w:hAnsi="Times New Roman" w:cs="Times New Roman"/>
          <w:bCs/>
        </w:rPr>
        <w:t>należy do oferty dołączyć certyfikaty wykonane przez niezależne jednostki badawcze, upoważnione do tego typu badań:</w:t>
      </w:r>
    </w:p>
    <w:p w:rsidR="00166ED2" w:rsidRPr="00166ED2" w:rsidRDefault="00166ED2" w:rsidP="00166ED2">
      <w:pPr>
        <w:pStyle w:val="Akapitzlist"/>
        <w:ind w:left="855"/>
        <w:rPr>
          <w:rFonts w:ascii="Times New Roman" w:hAnsi="Times New Roman" w:cs="Times New Roman"/>
        </w:rPr>
      </w:pPr>
      <w:r w:rsidRPr="00166ED2">
        <w:rPr>
          <w:rFonts w:ascii="Times New Roman" w:hAnsi="Times New Roman" w:cs="Times New Roman"/>
        </w:rPr>
        <w:t>-  Atest higieniczny;</w:t>
      </w:r>
    </w:p>
    <w:p w:rsidR="00166ED2" w:rsidRPr="00166ED2" w:rsidRDefault="00166ED2" w:rsidP="00166ED2">
      <w:pPr>
        <w:pStyle w:val="Akapitzlist"/>
        <w:ind w:left="855"/>
        <w:rPr>
          <w:rFonts w:ascii="Times New Roman" w:hAnsi="Times New Roman" w:cs="Times New Roman"/>
        </w:rPr>
      </w:pPr>
      <w:r w:rsidRPr="00166ED2">
        <w:rPr>
          <w:rFonts w:ascii="Times New Roman" w:hAnsi="Times New Roman" w:cs="Times New Roman"/>
          <w:bCs/>
        </w:rPr>
        <w:t>-  Raport z badania odporności chemicznej powierzchni badanej wg PN-EN ISO 10545-13:</w:t>
      </w:r>
      <w:r w:rsidRPr="00166ED2">
        <w:rPr>
          <w:rFonts w:ascii="Times New Roman" w:hAnsi="Times New Roman" w:cs="Times New Roman"/>
          <w:bCs/>
        </w:rPr>
        <w:br/>
        <w:t xml:space="preserve">   2017-01;</w:t>
      </w:r>
    </w:p>
    <w:p w:rsidR="00166ED2" w:rsidRPr="00166ED2" w:rsidRDefault="00166ED2" w:rsidP="00166ED2">
      <w:pPr>
        <w:pStyle w:val="Akapitzlist"/>
        <w:ind w:left="855"/>
        <w:rPr>
          <w:rFonts w:ascii="Times New Roman" w:hAnsi="Times New Roman" w:cs="Times New Roman"/>
          <w:bCs/>
        </w:rPr>
      </w:pPr>
      <w:r w:rsidRPr="00166ED2">
        <w:rPr>
          <w:rFonts w:ascii="Times New Roman" w:hAnsi="Times New Roman" w:cs="Times New Roman"/>
          <w:bCs/>
        </w:rPr>
        <w:t xml:space="preserve">-  Raport z badania wytrzymałości mechanicznej na zginanie i rozciąganie badanej wg </w:t>
      </w:r>
      <w:r w:rsidRPr="00166ED2">
        <w:rPr>
          <w:rFonts w:ascii="Times New Roman" w:hAnsi="Times New Roman" w:cs="Times New Roman"/>
          <w:bCs/>
        </w:rPr>
        <w:br/>
        <w:t xml:space="preserve">   PN-EN ISO 10545-4: 2014-09;</w:t>
      </w:r>
    </w:p>
    <w:p w:rsidR="00166ED2" w:rsidRPr="00166ED2" w:rsidRDefault="00166ED2" w:rsidP="00166ED2">
      <w:pPr>
        <w:pStyle w:val="Akapitzlist"/>
        <w:ind w:left="855"/>
        <w:rPr>
          <w:rFonts w:ascii="Times New Roman" w:hAnsi="Times New Roman" w:cs="Times New Roman"/>
          <w:bCs/>
        </w:rPr>
      </w:pPr>
      <w:r w:rsidRPr="00166ED2">
        <w:rPr>
          <w:rFonts w:ascii="Times New Roman" w:hAnsi="Times New Roman" w:cs="Times New Roman"/>
          <w:bCs/>
        </w:rPr>
        <w:t>-  Raport z badania odporności na zaplamienie badanej wg PN-EN ISO 10545-14: 2015-11;</w:t>
      </w:r>
    </w:p>
    <w:p w:rsidR="00166ED2" w:rsidRPr="00166ED2" w:rsidRDefault="00166ED2" w:rsidP="00166ED2">
      <w:pPr>
        <w:pStyle w:val="Akapitzlist"/>
        <w:spacing w:after="0"/>
        <w:ind w:left="856"/>
        <w:rPr>
          <w:rFonts w:ascii="Times New Roman" w:hAnsi="Times New Roman" w:cs="Times New Roman"/>
          <w:bCs/>
        </w:rPr>
      </w:pPr>
      <w:r w:rsidRPr="00166ED2">
        <w:rPr>
          <w:rFonts w:ascii="Times New Roman" w:hAnsi="Times New Roman" w:cs="Times New Roman"/>
          <w:bCs/>
        </w:rPr>
        <w:t xml:space="preserve">-  Raport z badania na określenie odporności na szok termiczny wg PN-EN ISO 10545-9: </w:t>
      </w:r>
      <w:r w:rsidRPr="00166ED2">
        <w:rPr>
          <w:rFonts w:ascii="Times New Roman" w:hAnsi="Times New Roman" w:cs="Times New Roman"/>
          <w:bCs/>
        </w:rPr>
        <w:br/>
        <w:t xml:space="preserve">   2013-12.</w:t>
      </w:r>
    </w:p>
    <w:p w:rsidR="00166ED2" w:rsidRPr="00166ED2" w:rsidRDefault="00166ED2" w:rsidP="00166ED2">
      <w:pPr>
        <w:spacing w:after="0"/>
        <w:rPr>
          <w:rFonts w:ascii="Times New Roman" w:hAnsi="Times New Roman" w:cs="Times New Roman"/>
          <w:b/>
          <w:shd w:val="clear" w:color="auto" w:fill="FFFFFF"/>
        </w:rPr>
      </w:pPr>
      <w:r w:rsidRPr="00166ED2">
        <w:rPr>
          <w:rFonts w:ascii="Times New Roman" w:hAnsi="Times New Roman" w:cs="Times New Roman"/>
          <w:b/>
          <w:i/>
          <w:shd w:val="clear" w:color="auto" w:fill="FFFFFF"/>
        </w:rPr>
        <w:t xml:space="preserve">             </w:t>
      </w:r>
      <w:r w:rsidRPr="00166ED2">
        <w:rPr>
          <w:rFonts w:ascii="Times New Roman" w:hAnsi="Times New Roman" w:cs="Times New Roman"/>
          <w:b/>
          <w:shd w:val="clear" w:color="auto" w:fill="FFFFFF"/>
        </w:rPr>
        <w:t xml:space="preserve">Do oferty należy dołączyć próbkę (wymiar min. 10 x 10 cm) z oferowanej ceramiki,   </w:t>
      </w:r>
    </w:p>
    <w:p w:rsidR="00166ED2" w:rsidRPr="00166ED2" w:rsidRDefault="00166ED2" w:rsidP="002D7E23">
      <w:pPr>
        <w:spacing w:after="120"/>
        <w:rPr>
          <w:rFonts w:ascii="Times New Roman" w:hAnsi="Times New Roman" w:cs="Times New Roman"/>
          <w:b/>
        </w:rPr>
      </w:pPr>
      <w:r w:rsidRPr="00166ED2">
        <w:rPr>
          <w:rFonts w:ascii="Times New Roman" w:hAnsi="Times New Roman" w:cs="Times New Roman"/>
          <w:b/>
          <w:shd w:val="clear" w:color="auto" w:fill="FFFFFF"/>
        </w:rPr>
        <w:t xml:space="preserve">             celem sprawdzenia spełniania przez nią wymaganych parametrów.</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bCs/>
        </w:rPr>
      </w:pPr>
      <w:r w:rsidRPr="00166ED2">
        <w:rPr>
          <w:rFonts w:ascii="Times New Roman" w:hAnsi="Times New Roman" w:cs="Times New Roman"/>
        </w:rPr>
        <w:t xml:space="preserve">Podłużny, ceramiczny i glazurowany </w:t>
      </w:r>
      <w:proofErr w:type="spellStart"/>
      <w:r w:rsidRPr="00166ED2">
        <w:rPr>
          <w:rFonts w:ascii="Times New Roman" w:hAnsi="Times New Roman" w:cs="Times New Roman"/>
        </w:rPr>
        <w:t>zlewik</w:t>
      </w:r>
      <w:proofErr w:type="spellEnd"/>
      <w:r w:rsidRPr="00166ED2">
        <w:rPr>
          <w:rFonts w:ascii="Times New Roman" w:hAnsi="Times New Roman" w:cs="Times New Roman"/>
        </w:rPr>
        <w:t xml:space="preserve"> osadzony z prawej strony, równolegle do prawej ściany bocznej, w połowie głębokości komory roboczej, podklejony od dołu blatu (zdjęcie załącznik nr 8). Ceramika musi spełniać wymagania stawiane dla ceramiki użytej na blaty robocze (patrz pkt 4).</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rPr>
      </w:pPr>
      <w:r w:rsidRPr="00166ED2">
        <w:rPr>
          <w:rFonts w:ascii="Times New Roman" w:hAnsi="Times New Roman" w:cs="Times New Roman"/>
        </w:rPr>
        <w:t>Komora dygestorium wentylowana przez podwójną ścianę tylną. Podwójna ściana tylna metalowa wyłożona wewnątrz polipropylenem,  tworząca kanał wylotowy na całej szerokości komory roboczej. Sufit komory wykonany z polipropylenu  tworzący z podwójną ścianą tylną szczelinę do odprowadzania oparów lekkich.</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rPr>
      </w:pPr>
      <w:r w:rsidRPr="00166ED2">
        <w:rPr>
          <w:rFonts w:ascii="Times New Roman" w:hAnsi="Times New Roman" w:cs="Times New Roman"/>
        </w:rPr>
        <w:t>Zewnętrzne ściany dygestorium wykonane z blachy stalowej o grubości minimum 1 mm, malowanej proszkowo farbami epoksydowymi wykonane z jednego kawałka od podłoża do górnej krawędzi dygestorium.</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i/>
          <w:color w:val="00B050"/>
        </w:rPr>
      </w:pPr>
      <w:r w:rsidRPr="00166ED2">
        <w:rPr>
          <w:rFonts w:ascii="Times New Roman" w:hAnsi="Times New Roman" w:cs="Times New Roman"/>
        </w:rPr>
        <w:t xml:space="preserve">Pokrętła zaworów wody, gniazda elektryczne o klasie ochrony IP44, wyłącznik główny, wyłącznik nadprądowy, wskaźnik prawidłowego przepływu powietrza i wyłącznik oświetlenia komory roboczej umieszczone na czołowych panelach instalacyjnych ścian bocznych dygestorium. </w:t>
      </w:r>
      <w:r w:rsidRPr="00166ED2">
        <w:rPr>
          <w:rFonts w:ascii="Times New Roman" w:hAnsi="Times New Roman" w:cs="Times New Roman"/>
          <w:i/>
          <w:color w:val="00B050"/>
        </w:rPr>
        <w:t xml:space="preserve"> </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rPr>
      </w:pPr>
      <w:r w:rsidRPr="00166ED2">
        <w:rPr>
          <w:rFonts w:ascii="Times New Roman" w:hAnsi="Times New Roman" w:cs="Times New Roman"/>
        </w:rPr>
        <w:t>Możliwość zamontowania dodatkowych paneli  instalacyjnych  w obydwu ścianach bocznych obok okna frontowego na całej wysokości dygestorium (od podłoża do górnej krawędzi dygestorium).</w:t>
      </w:r>
    </w:p>
    <w:p w:rsidR="00166ED2" w:rsidRPr="00166ED2" w:rsidRDefault="00166ED2" w:rsidP="002D7E23">
      <w:pPr>
        <w:pStyle w:val="Akapitzlist"/>
        <w:numPr>
          <w:ilvl w:val="0"/>
          <w:numId w:val="28"/>
        </w:numPr>
        <w:spacing w:after="0"/>
        <w:contextualSpacing w:val="0"/>
        <w:jc w:val="both"/>
        <w:rPr>
          <w:rFonts w:ascii="Times New Roman" w:hAnsi="Times New Roman" w:cs="Times New Roman"/>
        </w:rPr>
      </w:pPr>
      <w:r w:rsidRPr="00166ED2">
        <w:rPr>
          <w:rFonts w:ascii="Times New Roman" w:hAnsi="Times New Roman" w:cs="Times New Roman"/>
        </w:rPr>
        <w:t>Panele instalacyjne i osłonowe umieszczone z boków okna frontowego na całej wysokości</w:t>
      </w:r>
    </w:p>
    <w:p w:rsidR="00166ED2" w:rsidRPr="00166ED2" w:rsidRDefault="00166ED2" w:rsidP="002D7E23">
      <w:pPr>
        <w:pStyle w:val="Akapitzlist"/>
        <w:spacing w:after="0"/>
        <w:jc w:val="both"/>
        <w:rPr>
          <w:rFonts w:ascii="Times New Roman" w:hAnsi="Times New Roman" w:cs="Times New Roman"/>
        </w:rPr>
      </w:pPr>
      <w:r w:rsidRPr="00166ED2">
        <w:rPr>
          <w:rFonts w:ascii="Times New Roman" w:hAnsi="Times New Roman" w:cs="Times New Roman"/>
        </w:rPr>
        <w:t>dygestorium, montowane bez użycia śrub, z możliwością łatwego demontażu.  Szerokość paneli minimum 10 cm, płaszczyzna paneli równoległa do płaszczyzny szyby okna dygestorium.</w:t>
      </w:r>
    </w:p>
    <w:p w:rsidR="00166ED2" w:rsidRPr="00166ED2" w:rsidRDefault="00166ED2" w:rsidP="002D7E23">
      <w:pPr>
        <w:spacing w:after="0"/>
        <w:jc w:val="both"/>
        <w:rPr>
          <w:rFonts w:ascii="Times New Roman" w:hAnsi="Times New Roman" w:cs="Times New Roman"/>
        </w:rPr>
      </w:pPr>
      <w:r w:rsidRPr="00166ED2">
        <w:rPr>
          <w:rFonts w:ascii="Times New Roman" w:hAnsi="Times New Roman" w:cs="Times New Roman"/>
        </w:rPr>
        <w:t xml:space="preserve">     11. Możliwość podłączenia szafki wentylowanej niezależnym kanałem umieszczonym </w:t>
      </w:r>
      <w:r w:rsidRPr="00166ED2">
        <w:rPr>
          <w:rFonts w:ascii="Times New Roman" w:hAnsi="Times New Roman" w:cs="Times New Roman"/>
        </w:rPr>
        <w:br/>
        <w:t xml:space="preserve">             w bocznych panelach dygestorium.</w:t>
      </w:r>
    </w:p>
    <w:p w:rsidR="00166ED2" w:rsidRPr="00166ED2" w:rsidRDefault="00166ED2" w:rsidP="002D7E23">
      <w:pPr>
        <w:spacing w:after="0"/>
        <w:jc w:val="both"/>
        <w:rPr>
          <w:rFonts w:ascii="Times New Roman" w:hAnsi="Times New Roman" w:cs="Times New Roman"/>
        </w:rPr>
      </w:pPr>
      <w:r w:rsidRPr="00166ED2">
        <w:rPr>
          <w:rFonts w:ascii="Times New Roman" w:hAnsi="Times New Roman" w:cs="Times New Roman"/>
        </w:rPr>
        <w:t xml:space="preserve">     12.   Wskaźnik prawidłowego przepływu powietrza wyposażony w przyciski membranowe do</w:t>
      </w:r>
      <w:r w:rsidRPr="00166ED2">
        <w:rPr>
          <w:rFonts w:ascii="Times New Roman" w:hAnsi="Times New Roman" w:cs="Times New Roman"/>
        </w:rPr>
        <w:br/>
        <w:t xml:space="preserve">             wyciszenia alarmu, wyłączania oświetlenia i wentylacji, umieszczony na wysokości wzroku</w:t>
      </w:r>
      <w:r w:rsidRPr="00166ED2">
        <w:rPr>
          <w:rFonts w:ascii="Times New Roman" w:hAnsi="Times New Roman" w:cs="Times New Roman"/>
        </w:rPr>
        <w:br/>
        <w:t xml:space="preserve">             (1,4 – 1,8 m).</w:t>
      </w:r>
    </w:p>
    <w:p w:rsidR="00166ED2" w:rsidRPr="00166ED2" w:rsidRDefault="00166ED2" w:rsidP="002D7E23">
      <w:pPr>
        <w:spacing w:after="0"/>
        <w:jc w:val="both"/>
        <w:rPr>
          <w:rFonts w:ascii="Times New Roman" w:hAnsi="Times New Roman" w:cs="Times New Roman"/>
        </w:rPr>
      </w:pPr>
      <w:r w:rsidRPr="00166ED2">
        <w:rPr>
          <w:rFonts w:ascii="Times New Roman" w:hAnsi="Times New Roman" w:cs="Times New Roman"/>
        </w:rPr>
        <w:t xml:space="preserve">     13.   Wylewki wody umieszczone na ścianie bocznej po prawej stronie komory roboczej.</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lastRenderedPageBreak/>
        <w:t xml:space="preserve">     14.   Okno podnoszone do góry za pomocą dwóch niezależnych układów linek stalowych</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color w:val="00B050"/>
        </w:rPr>
        <w:t xml:space="preserve">             </w:t>
      </w:r>
      <w:r w:rsidRPr="00166ED2">
        <w:rPr>
          <w:rFonts w:ascii="Times New Roman" w:hAnsi="Times New Roman" w:cs="Times New Roman"/>
        </w:rPr>
        <w:t>kwasoodpornych w osłonie z tworzywa  sztucznego. Do wymienialnych linek należy</w:t>
      </w:r>
    </w:p>
    <w:p w:rsidR="00166ED2" w:rsidRPr="00166ED2" w:rsidRDefault="00166ED2" w:rsidP="000F63D2">
      <w:pPr>
        <w:spacing w:after="0"/>
        <w:jc w:val="both"/>
        <w:rPr>
          <w:rFonts w:ascii="Times New Roman" w:hAnsi="Times New Roman" w:cs="Times New Roman"/>
          <w:i/>
          <w:color w:val="00B050"/>
        </w:rPr>
      </w:pPr>
      <w:r w:rsidRPr="00166ED2">
        <w:rPr>
          <w:rFonts w:ascii="Times New Roman" w:hAnsi="Times New Roman" w:cs="Times New Roman"/>
        </w:rPr>
        <w:t xml:space="preserve">             zapewnić łatwy i szybki dostęp bez potrzeby demontażu dygestorium.</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15.   Rama okna stalowa z możliwością przesuwu szyb wewnątrz ramy (z lewej na prawą stronę). </w:t>
      </w:r>
      <w:r w:rsidRPr="00166ED2">
        <w:rPr>
          <w:rFonts w:ascii="Times New Roman" w:hAnsi="Times New Roman" w:cs="Times New Roman"/>
        </w:rPr>
        <w:br/>
        <w:t xml:space="preserve">             Szyby ze szkła  klejonego, bezpiecznego, o grubości minimum  4 mm,  z uchwytami </w:t>
      </w:r>
      <w:r w:rsidR="000F63D2">
        <w:rPr>
          <w:rFonts w:ascii="Times New Roman" w:hAnsi="Times New Roman" w:cs="Times New Roman"/>
        </w:rPr>
        <w:br/>
        <w:t xml:space="preserve">             wyko</w:t>
      </w:r>
      <w:r w:rsidRPr="00166ED2">
        <w:rPr>
          <w:rFonts w:ascii="Times New Roman" w:hAnsi="Times New Roman" w:cs="Times New Roman"/>
        </w:rPr>
        <w:t xml:space="preserve">nanymi  z tworzywa sztucznego.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16.   W suficie zamontowane oświetlenie komory roboczej (wyizolowane z przestrzeni roboczej).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17.   Wysokość światła otworu okna frontowego (prześwit pomiędzy najwyższym punktem blatu</w:t>
      </w:r>
    </w:p>
    <w:p w:rsidR="00166ED2" w:rsidRPr="00166ED2" w:rsidRDefault="00166ED2" w:rsidP="000F63D2">
      <w:pPr>
        <w:pStyle w:val="Akapitzlist"/>
        <w:spacing w:after="0"/>
        <w:ind w:left="630"/>
        <w:jc w:val="both"/>
        <w:rPr>
          <w:rFonts w:ascii="Times New Roman" w:hAnsi="Times New Roman" w:cs="Times New Roman"/>
        </w:rPr>
      </w:pPr>
      <w:r w:rsidRPr="00166ED2">
        <w:rPr>
          <w:rFonts w:ascii="Times New Roman" w:hAnsi="Times New Roman" w:cs="Times New Roman"/>
        </w:rPr>
        <w:t xml:space="preserve">  roboczego, a najniższym punktem ramy maksymalnie otwartego okna przedniego) powyżej</w:t>
      </w:r>
    </w:p>
    <w:p w:rsidR="00166ED2" w:rsidRPr="00166ED2" w:rsidRDefault="00166ED2" w:rsidP="000F63D2">
      <w:pPr>
        <w:pStyle w:val="Akapitzlist"/>
        <w:spacing w:after="0"/>
        <w:ind w:left="630"/>
        <w:jc w:val="both"/>
        <w:rPr>
          <w:rFonts w:ascii="Times New Roman" w:hAnsi="Times New Roman" w:cs="Times New Roman"/>
        </w:rPr>
      </w:pPr>
      <w:r w:rsidRPr="00166ED2">
        <w:rPr>
          <w:rFonts w:ascii="Times New Roman" w:hAnsi="Times New Roman" w:cs="Times New Roman"/>
        </w:rPr>
        <w:t xml:space="preserve">  1000 mm.</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18.   Głębokość przestrzeni roboczej (od wewnętrznej strony okna do podwójnej tylnej ściany) co </w:t>
      </w:r>
      <w:r w:rsidRPr="00166ED2">
        <w:rPr>
          <w:rFonts w:ascii="Times New Roman" w:hAnsi="Times New Roman" w:cs="Times New Roman"/>
        </w:rPr>
        <w:br/>
        <w:t xml:space="preserve">             najmniej 750 mm.</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19.   Głębokość blatu roboczego minimum 860 mm, przód blatu nie może wystawać przed front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dygestorium.</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20.   Pod blatem dygestorium szafki metalowe mobilne (z przodu nóżki, z tyłu kółka lub kółka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z przodu i tyłu - zgodnie  ze  specyfikacją asortymentową) na całej szerokości blatu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o konstrukcji takiej, jak szafki metalowe w stołach laboratoryjnych oraz spełniające wszystkie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wymagania podane w punkcie „Wymagania szczegółowe. Szafki </w:t>
      </w:r>
      <w:proofErr w:type="spellStart"/>
      <w:r w:rsidRPr="00166ED2">
        <w:rPr>
          <w:rFonts w:ascii="Times New Roman" w:hAnsi="Times New Roman" w:cs="Times New Roman"/>
        </w:rPr>
        <w:t>podblatowe</w:t>
      </w:r>
      <w:proofErr w:type="spellEnd"/>
      <w:r w:rsidRPr="00166ED2">
        <w:rPr>
          <w:rFonts w:ascii="Times New Roman" w:hAnsi="Times New Roman" w:cs="Times New Roman"/>
        </w:rPr>
        <w:t xml:space="preserve">”.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21.   Konstrukcja dygestorium samonośna, nie dopuszcza się stelaża.</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22.   Zalecana objętość odciąganego powietrza z komory dygestorium ok. 900 m</w:t>
      </w:r>
      <w:r w:rsidRPr="00166ED2">
        <w:rPr>
          <w:rFonts w:ascii="Times New Roman" w:hAnsi="Times New Roman" w:cs="Times New Roman"/>
          <w:vertAlign w:val="superscript"/>
        </w:rPr>
        <w:t>3</w:t>
      </w:r>
      <w:r w:rsidRPr="00166ED2">
        <w:rPr>
          <w:rFonts w:ascii="Times New Roman" w:hAnsi="Times New Roman" w:cs="Times New Roman"/>
        </w:rPr>
        <w:t xml:space="preserve">/h (dygestorium </w:t>
      </w:r>
    </w:p>
    <w:p w:rsidR="00166ED2" w:rsidRPr="00166ED2" w:rsidRDefault="00166ED2" w:rsidP="000F63D2">
      <w:pPr>
        <w:spacing w:after="0"/>
        <w:jc w:val="both"/>
        <w:rPr>
          <w:rFonts w:ascii="Times New Roman" w:hAnsi="Times New Roman" w:cs="Times New Roman"/>
          <w:i/>
          <w:color w:val="00B050"/>
        </w:rPr>
      </w:pPr>
      <w:r w:rsidRPr="00166ED2">
        <w:rPr>
          <w:rFonts w:ascii="Times New Roman" w:hAnsi="Times New Roman" w:cs="Times New Roman"/>
        </w:rPr>
        <w:t xml:space="preserve">            1500), ok. 1270 m</w:t>
      </w:r>
      <w:r w:rsidRPr="00166ED2">
        <w:rPr>
          <w:rFonts w:ascii="Times New Roman" w:hAnsi="Times New Roman" w:cs="Times New Roman"/>
          <w:vertAlign w:val="superscript"/>
        </w:rPr>
        <w:t>3</w:t>
      </w:r>
      <w:r w:rsidRPr="00166ED2">
        <w:rPr>
          <w:rFonts w:ascii="Times New Roman" w:hAnsi="Times New Roman" w:cs="Times New Roman"/>
        </w:rPr>
        <w:t>/h  (dygestorium 1800) oraz ok. 1400 m</w:t>
      </w:r>
      <w:r w:rsidRPr="00166ED2">
        <w:rPr>
          <w:rFonts w:ascii="Times New Roman" w:hAnsi="Times New Roman" w:cs="Times New Roman"/>
          <w:vertAlign w:val="superscript"/>
        </w:rPr>
        <w:t>3</w:t>
      </w:r>
      <w:r w:rsidRPr="00166ED2">
        <w:rPr>
          <w:rFonts w:ascii="Times New Roman" w:hAnsi="Times New Roman" w:cs="Times New Roman"/>
        </w:rPr>
        <w:t xml:space="preserve">/h  (dygestorium 2100).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23.   Instalacja elektryczna w dygestoriach musi być zgodna z wymaganiami normy PN-EN 61010-</w:t>
      </w:r>
    </w:p>
    <w:p w:rsidR="00166ED2" w:rsidRPr="00166ED2" w:rsidRDefault="00166ED2" w:rsidP="000F63D2">
      <w:pPr>
        <w:spacing w:after="0"/>
        <w:jc w:val="both"/>
        <w:rPr>
          <w:rFonts w:ascii="Times New Roman" w:hAnsi="Times New Roman" w:cs="Times New Roman"/>
          <w:i/>
          <w:color w:val="00B050"/>
        </w:rPr>
      </w:pPr>
      <w:r w:rsidRPr="00166ED2">
        <w:rPr>
          <w:rFonts w:ascii="Times New Roman" w:hAnsi="Times New Roman" w:cs="Times New Roman"/>
        </w:rPr>
        <w:t xml:space="preserve">            1: 2011.</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24.   Podane wymagane parametry dotyczą trzech zamawianych rozmiarów dygestoriów i muszą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znajdować potwierdzenie w dokumentacji techniczno-ruchowej oraz katalogu ze zdjęciami,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dołączonymi do oferty. Jeżeli w katalogu nie ma  szczegółowych zdjęć dygestoriów </w:t>
      </w:r>
      <w:bookmarkStart w:id="0" w:name="_GoBack"/>
      <w:bookmarkEnd w:id="0"/>
      <w:r w:rsidRPr="00166ED2">
        <w:rPr>
          <w:rFonts w:ascii="Times New Roman" w:hAnsi="Times New Roman" w:cs="Times New Roman"/>
        </w:rPr>
        <w:t>o</w:t>
      </w:r>
      <w:r w:rsidR="000F63D2">
        <w:rPr>
          <w:rFonts w:ascii="Times New Roman" w:hAnsi="Times New Roman" w:cs="Times New Roman"/>
        </w:rPr>
        <w:br/>
        <w:t xml:space="preserve">           </w:t>
      </w:r>
      <w:r w:rsidRPr="00166ED2">
        <w:rPr>
          <w:rFonts w:ascii="Times New Roman" w:hAnsi="Times New Roman" w:cs="Times New Roman"/>
        </w:rPr>
        <w:t xml:space="preserve"> wyma</w:t>
      </w:r>
      <w:r w:rsidR="000F63D2">
        <w:rPr>
          <w:rFonts w:ascii="Times New Roman" w:hAnsi="Times New Roman" w:cs="Times New Roman"/>
        </w:rPr>
        <w:t>ganych</w:t>
      </w:r>
      <w:r w:rsidRPr="00166ED2">
        <w:rPr>
          <w:rFonts w:ascii="Times New Roman" w:hAnsi="Times New Roman" w:cs="Times New Roman"/>
        </w:rPr>
        <w:t xml:space="preserve">    szerokościach należy je dodatkowo dołączyć do oferty.</w:t>
      </w:r>
    </w:p>
    <w:p w:rsidR="00166ED2" w:rsidRPr="00166ED2" w:rsidRDefault="00166ED2" w:rsidP="000F63D2">
      <w:pPr>
        <w:spacing w:after="0"/>
        <w:jc w:val="both"/>
        <w:rPr>
          <w:rFonts w:ascii="Times New Roman" w:hAnsi="Times New Roman" w:cs="Times New Roman"/>
          <w:i/>
          <w:color w:val="00B050"/>
        </w:rPr>
      </w:pPr>
      <w:r w:rsidRPr="00166ED2">
        <w:rPr>
          <w:rFonts w:ascii="Times New Roman" w:hAnsi="Times New Roman" w:cs="Times New Roman"/>
        </w:rPr>
        <w:t xml:space="preserve">    25.   Dygestorium ma być wyposażone w elastyczną rurę „</w:t>
      </w:r>
      <w:proofErr w:type="spellStart"/>
      <w:r w:rsidRPr="00166ED2">
        <w:rPr>
          <w:rFonts w:ascii="Times New Roman" w:hAnsi="Times New Roman" w:cs="Times New Roman"/>
        </w:rPr>
        <w:t>spiro</w:t>
      </w:r>
      <w:proofErr w:type="spellEnd"/>
      <w:r w:rsidRPr="00166ED2">
        <w:rPr>
          <w:rFonts w:ascii="Times New Roman" w:hAnsi="Times New Roman" w:cs="Times New Roman"/>
        </w:rPr>
        <w:t>”  ocynkowaną lub aluminiową</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i/>
          <w:color w:val="00B050"/>
        </w:rPr>
        <w:t xml:space="preserve">            </w:t>
      </w:r>
      <w:r w:rsidRPr="00166ED2">
        <w:rPr>
          <w:rFonts w:ascii="Times New Roman" w:hAnsi="Times New Roman" w:cs="Times New Roman"/>
        </w:rPr>
        <w:t xml:space="preserve">o długości ok. 2 m zakończoną  redukcją odpowiednią do wejść instalacji  wentylacyjnych </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istniejących w podanych pomieszczeniach.</w:t>
      </w:r>
      <w:r w:rsidRPr="00166ED2">
        <w:rPr>
          <w:rFonts w:ascii="Times New Roman" w:hAnsi="Times New Roman" w:cs="Times New Roman"/>
          <w:color w:val="00B050"/>
        </w:rPr>
        <w:t xml:space="preserve"> </w:t>
      </w:r>
      <w:r w:rsidRPr="00166ED2">
        <w:rPr>
          <w:rFonts w:ascii="Times New Roman" w:hAnsi="Times New Roman" w:cs="Times New Roman"/>
        </w:rPr>
        <w:t>Jej średnicę należy dopasować do wymiarów</w:t>
      </w:r>
    </w:p>
    <w:p w:rsidR="00166ED2" w:rsidRPr="00166ED2" w:rsidRDefault="00166ED2" w:rsidP="000F63D2">
      <w:pPr>
        <w:spacing w:after="0"/>
        <w:jc w:val="both"/>
        <w:rPr>
          <w:rFonts w:ascii="Times New Roman" w:hAnsi="Times New Roman" w:cs="Times New Roman"/>
        </w:rPr>
      </w:pPr>
      <w:r w:rsidRPr="00166ED2">
        <w:rPr>
          <w:rFonts w:ascii="Times New Roman" w:hAnsi="Times New Roman" w:cs="Times New Roman"/>
        </w:rPr>
        <w:t xml:space="preserve">            króćca (dopuszcza się króciec o średnicy od 200 do 250  +/- 5 mm)  w oferowanym</w:t>
      </w:r>
      <w:r w:rsidR="000F63D2">
        <w:rPr>
          <w:rFonts w:ascii="Times New Roman" w:hAnsi="Times New Roman" w:cs="Times New Roman"/>
        </w:rPr>
        <w:br/>
        <w:t xml:space="preserve">          </w:t>
      </w:r>
      <w:r w:rsidRPr="00166ED2">
        <w:rPr>
          <w:rFonts w:ascii="Times New Roman" w:hAnsi="Times New Roman" w:cs="Times New Roman"/>
        </w:rPr>
        <w:t xml:space="preserve">  dyges</w:t>
      </w:r>
      <w:r w:rsidR="000F63D2">
        <w:rPr>
          <w:rFonts w:ascii="Times New Roman" w:hAnsi="Times New Roman" w:cs="Times New Roman"/>
        </w:rPr>
        <w:t>torium</w:t>
      </w:r>
      <w:r w:rsidRPr="00166ED2">
        <w:rPr>
          <w:rFonts w:ascii="Times New Roman" w:hAnsi="Times New Roman" w:cs="Times New Roman"/>
        </w:rPr>
        <w:t xml:space="preserve">  oraz do wymiarów istniejących w stropach szybów wentylacyjnych. </w:t>
      </w:r>
      <w:r w:rsidR="000F63D2">
        <w:rPr>
          <w:rFonts w:ascii="Times New Roman" w:hAnsi="Times New Roman" w:cs="Times New Roman"/>
        </w:rPr>
        <w:br/>
        <w:t xml:space="preserve">           </w:t>
      </w:r>
      <w:r w:rsidR="00F91CA6">
        <w:rPr>
          <w:rFonts w:ascii="Times New Roman" w:hAnsi="Times New Roman" w:cs="Times New Roman"/>
        </w:rPr>
        <w:t xml:space="preserve"> </w:t>
      </w:r>
      <w:r w:rsidRPr="00166ED2">
        <w:rPr>
          <w:rFonts w:ascii="Times New Roman" w:hAnsi="Times New Roman" w:cs="Times New Roman"/>
        </w:rPr>
        <w:t>Szczegółowe</w:t>
      </w:r>
      <w:r w:rsidR="000F63D2">
        <w:rPr>
          <w:rFonts w:ascii="Times New Roman" w:hAnsi="Times New Roman" w:cs="Times New Roman"/>
        </w:rPr>
        <w:t xml:space="preserve"> </w:t>
      </w:r>
      <w:r w:rsidRPr="00166ED2">
        <w:rPr>
          <w:rFonts w:ascii="Times New Roman" w:hAnsi="Times New Roman" w:cs="Times New Roman"/>
        </w:rPr>
        <w:t xml:space="preserve"> wymiary szybów wentylacyjnych będzie można określić po demontażu starych </w:t>
      </w:r>
      <w:r w:rsidR="000F63D2">
        <w:rPr>
          <w:rFonts w:ascii="Times New Roman" w:hAnsi="Times New Roman" w:cs="Times New Roman"/>
        </w:rPr>
        <w:br/>
        <w:t xml:space="preserve">          </w:t>
      </w:r>
      <w:r w:rsidR="00F91CA6">
        <w:rPr>
          <w:rFonts w:ascii="Times New Roman" w:hAnsi="Times New Roman" w:cs="Times New Roman"/>
        </w:rPr>
        <w:t xml:space="preserve"> </w:t>
      </w:r>
      <w:r w:rsidRPr="00166ED2">
        <w:rPr>
          <w:rFonts w:ascii="Times New Roman" w:hAnsi="Times New Roman" w:cs="Times New Roman"/>
        </w:rPr>
        <w:t xml:space="preserve">dygestoriów. </w:t>
      </w:r>
    </w:p>
    <w:p w:rsidR="00166ED2" w:rsidRPr="00166ED2" w:rsidRDefault="00166ED2" w:rsidP="000F63D2">
      <w:pPr>
        <w:ind w:left="142"/>
        <w:jc w:val="both"/>
        <w:rPr>
          <w:rFonts w:ascii="Times New Roman" w:hAnsi="Times New Roman" w:cs="Times New Roman"/>
          <w:b/>
        </w:rPr>
      </w:pPr>
      <w:r w:rsidRPr="00166ED2">
        <w:rPr>
          <w:rFonts w:ascii="Times New Roman" w:hAnsi="Times New Roman" w:cs="Times New Roman"/>
          <w:b/>
        </w:rPr>
        <w:t>Stoły laboratoryjne</w:t>
      </w:r>
    </w:p>
    <w:p w:rsidR="00166ED2" w:rsidRPr="00166ED2" w:rsidRDefault="00166ED2" w:rsidP="000F63D2">
      <w:pPr>
        <w:pStyle w:val="Akapitzlist"/>
        <w:numPr>
          <w:ilvl w:val="0"/>
          <w:numId w:val="39"/>
        </w:numPr>
        <w:spacing w:after="0"/>
        <w:contextualSpacing w:val="0"/>
        <w:jc w:val="both"/>
        <w:rPr>
          <w:rFonts w:ascii="Times New Roman" w:hAnsi="Times New Roman" w:cs="Times New Roman"/>
        </w:rPr>
      </w:pPr>
      <w:r w:rsidRPr="00166ED2">
        <w:rPr>
          <w:rFonts w:ascii="Times New Roman" w:hAnsi="Times New Roman" w:cs="Times New Roman"/>
        </w:rPr>
        <w:t xml:space="preserve">Wszystkie stelaże do stołów laboratoryjnych wykonane w całości (boki oraz wszystkie poprzeczki stelaży) z zamkniętych  kształtowników stalowych o wymiarach nie mniejszych </w:t>
      </w:r>
    </w:p>
    <w:p w:rsidR="00166ED2" w:rsidRPr="00166ED2" w:rsidRDefault="00166ED2" w:rsidP="000F63D2">
      <w:pPr>
        <w:pStyle w:val="Akapitzlist"/>
        <w:ind w:left="525"/>
        <w:jc w:val="both"/>
        <w:rPr>
          <w:rFonts w:ascii="Times New Roman" w:hAnsi="Times New Roman" w:cs="Times New Roman"/>
        </w:rPr>
      </w:pPr>
      <w:r w:rsidRPr="00166ED2">
        <w:rPr>
          <w:rFonts w:ascii="Times New Roman" w:hAnsi="Times New Roman" w:cs="Times New Roman"/>
        </w:rPr>
        <w:t>niż  30 x 50 mm (+/- 10%), malowanych proszkowo, gładkimi i łatwo zmywalnymi farbami epoksydowymi (atest higieniczny na farbę dołączyć do oferty).</w:t>
      </w:r>
    </w:p>
    <w:p w:rsidR="00166ED2" w:rsidRPr="00166ED2" w:rsidRDefault="00166ED2" w:rsidP="000F63D2">
      <w:pPr>
        <w:pStyle w:val="Akapitzlist"/>
        <w:numPr>
          <w:ilvl w:val="0"/>
          <w:numId w:val="39"/>
        </w:numPr>
        <w:spacing w:after="0"/>
        <w:contextualSpacing w:val="0"/>
        <w:jc w:val="both"/>
        <w:rPr>
          <w:rFonts w:ascii="Times New Roman" w:hAnsi="Times New Roman" w:cs="Times New Roman"/>
        </w:rPr>
      </w:pPr>
      <w:r w:rsidRPr="00166ED2">
        <w:rPr>
          <w:rFonts w:ascii="Times New Roman" w:hAnsi="Times New Roman" w:cs="Times New Roman"/>
        </w:rPr>
        <w:t xml:space="preserve">Wszystkie stelaże muszą posiadać dwa własne boki – nie dopuszcza się łączenia stelaży w ciągi </w:t>
      </w:r>
    </w:p>
    <w:p w:rsidR="00166ED2" w:rsidRPr="00166ED2" w:rsidRDefault="00166ED2" w:rsidP="000F63D2">
      <w:pPr>
        <w:pStyle w:val="Akapitzlist"/>
        <w:ind w:left="525"/>
        <w:jc w:val="both"/>
        <w:rPr>
          <w:rFonts w:ascii="Times New Roman" w:hAnsi="Times New Roman" w:cs="Times New Roman"/>
        </w:rPr>
      </w:pPr>
      <w:r w:rsidRPr="00166ED2">
        <w:rPr>
          <w:rFonts w:ascii="Times New Roman" w:hAnsi="Times New Roman" w:cs="Times New Roman"/>
        </w:rPr>
        <w:t>ze wspólnym bokiem. Każdy stelaż musi posiadać możliwość samodzielnego postawienia.</w:t>
      </w:r>
    </w:p>
    <w:p w:rsidR="00166ED2" w:rsidRPr="00166ED2" w:rsidRDefault="00166ED2" w:rsidP="000F63D2">
      <w:pPr>
        <w:pStyle w:val="Akapitzlist"/>
        <w:numPr>
          <w:ilvl w:val="0"/>
          <w:numId w:val="39"/>
        </w:numPr>
        <w:spacing w:after="0"/>
        <w:contextualSpacing w:val="0"/>
        <w:jc w:val="both"/>
        <w:rPr>
          <w:rFonts w:ascii="Times New Roman" w:hAnsi="Times New Roman" w:cs="Times New Roman"/>
        </w:rPr>
      </w:pPr>
      <w:r w:rsidRPr="00166ED2">
        <w:rPr>
          <w:rFonts w:ascii="Times New Roman" w:hAnsi="Times New Roman" w:cs="Times New Roman"/>
        </w:rPr>
        <w:t xml:space="preserve">Stelaże stołów roboczych C-kształtne / A-kształtne (zgodnie ze specyfikacją asortymentową) </w:t>
      </w:r>
    </w:p>
    <w:p w:rsidR="00166ED2" w:rsidRPr="00166ED2" w:rsidRDefault="00166ED2" w:rsidP="000F63D2">
      <w:pPr>
        <w:pStyle w:val="Akapitzlist"/>
        <w:spacing w:after="0"/>
        <w:ind w:left="527"/>
        <w:jc w:val="both"/>
        <w:rPr>
          <w:rFonts w:ascii="Times New Roman" w:hAnsi="Times New Roman" w:cs="Times New Roman"/>
        </w:rPr>
      </w:pPr>
      <w:r w:rsidRPr="00166ED2">
        <w:rPr>
          <w:rFonts w:ascii="Times New Roman" w:hAnsi="Times New Roman" w:cs="Times New Roman"/>
        </w:rPr>
        <w:lastRenderedPageBreak/>
        <w:t>z profilu zamkniętego o wymiarach nie mniejszych niż 30 x 50 mm, stojące na poziomowanych nóżkach, wykonane z gotowych elementów. Poszczególne elementy stelaży łączone w sposób niewidoczny dla użytkownika od strony zewnętrznej. Poprzeczki stelaży (wykonane z zamkniętych kształtowników stalowych o wymiarach nie mniejszych niż 30 x 50 mm) muszą być wyposażone w gwintowane złączki  umożliwiające podwieszanie szafek o różnych rozmiarach (np. 300 i 600 mm).</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4.   Otwarte końce kształtowników stelaży zaślepione wkładkami z PCV.</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5.   Spawy łączące elementy poziome i pionowe boków stelaży muszą być szlifowane na równo</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z powierzchnią kształtowników stelaża. Żadne elementy stelaża nie mogą wystawać przed</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płaszczyznę zewnętrzną  boku stelaża.</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6.   Boki stelaży wykonane z zamkniętych kształtowników stalowych powinny być wyposażone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w gwintowane złączki zamontowane od wewnętrznej strony boków stelaży, umożliwiając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przymocowanie do nich innych elementów  stanowisk laboratoryjnych np. przystawek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instalacyjnych. </w:t>
      </w:r>
    </w:p>
    <w:p w:rsidR="00166ED2" w:rsidRPr="00166ED2" w:rsidRDefault="00166ED2" w:rsidP="007F7260">
      <w:pPr>
        <w:spacing w:after="0"/>
        <w:jc w:val="both"/>
        <w:rPr>
          <w:rFonts w:ascii="Times New Roman" w:hAnsi="Times New Roman" w:cs="Times New Roman"/>
        </w:rPr>
      </w:pPr>
      <w:r w:rsidRPr="00166ED2">
        <w:rPr>
          <w:rFonts w:ascii="Times New Roman" w:hAnsi="Times New Roman" w:cs="Times New Roman"/>
        </w:rPr>
        <w:t xml:space="preserve">   7.  Elementy, kształtowniki stalowe pokryte powłoką epoksydową, z których wykonane są </w:t>
      </w:r>
    </w:p>
    <w:p w:rsidR="00166ED2" w:rsidRPr="00166ED2" w:rsidRDefault="00166ED2" w:rsidP="007F7260">
      <w:pPr>
        <w:spacing w:after="0"/>
        <w:jc w:val="both"/>
        <w:rPr>
          <w:rFonts w:ascii="Times New Roman" w:hAnsi="Times New Roman" w:cs="Times New Roman"/>
        </w:rPr>
      </w:pPr>
      <w:r w:rsidRPr="00166ED2">
        <w:rPr>
          <w:rFonts w:ascii="Times New Roman" w:hAnsi="Times New Roman" w:cs="Times New Roman"/>
        </w:rPr>
        <w:t xml:space="preserve">         oferowane stelaże muszą być odporne na korozję i uszkodzenia powłoki lakierniczej. Odporność </w:t>
      </w:r>
    </w:p>
    <w:p w:rsidR="00166ED2" w:rsidRPr="00166ED2" w:rsidRDefault="00166ED2" w:rsidP="007F7260">
      <w:pPr>
        <w:spacing w:after="0"/>
        <w:jc w:val="both"/>
        <w:rPr>
          <w:rFonts w:ascii="Times New Roman" w:hAnsi="Times New Roman" w:cs="Times New Roman"/>
        </w:rPr>
      </w:pPr>
      <w:r w:rsidRPr="00166ED2">
        <w:rPr>
          <w:rFonts w:ascii="Times New Roman" w:hAnsi="Times New Roman" w:cs="Times New Roman"/>
        </w:rPr>
        <w:t xml:space="preserve">         musi być potwierdzona zgodnie z zapisami podanymi w Wymaganiach ogólnych (pkt 11).</w:t>
      </w:r>
    </w:p>
    <w:p w:rsidR="00166ED2" w:rsidRPr="00166ED2" w:rsidRDefault="00166ED2" w:rsidP="00166ED2">
      <w:pPr>
        <w:ind w:left="142"/>
        <w:rPr>
          <w:rFonts w:ascii="Times New Roman" w:hAnsi="Times New Roman" w:cs="Times New Roman"/>
          <w:b/>
        </w:rPr>
      </w:pPr>
      <w:r w:rsidRPr="00166ED2">
        <w:rPr>
          <w:rFonts w:ascii="Times New Roman" w:hAnsi="Times New Roman" w:cs="Times New Roman"/>
          <w:b/>
        </w:rPr>
        <w:t>Blaty robocze i stanowiska zlewowe stołów laboratoryjnych</w:t>
      </w:r>
    </w:p>
    <w:p w:rsidR="00166ED2" w:rsidRPr="00166ED2" w:rsidRDefault="00166ED2" w:rsidP="007F7260">
      <w:pPr>
        <w:pStyle w:val="Akapitzlist"/>
        <w:numPr>
          <w:ilvl w:val="0"/>
          <w:numId w:val="30"/>
        </w:numPr>
        <w:spacing w:after="0"/>
        <w:contextualSpacing w:val="0"/>
        <w:jc w:val="both"/>
        <w:rPr>
          <w:rFonts w:ascii="Times New Roman" w:hAnsi="Times New Roman" w:cs="Times New Roman"/>
        </w:rPr>
      </w:pPr>
      <w:r w:rsidRPr="00166ED2">
        <w:rPr>
          <w:rFonts w:ascii="Times New Roman" w:hAnsi="Times New Roman" w:cs="Times New Roman"/>
          <w:bCs/>
        </w:rPr>
        <w:t xml:space="preserve">Płyty (blaty) robocze </w:t>
      </w:r>
      <w:r w:rsidRPr="00166ED2">
        <w:rPr>
          <w:rFonts w:ascii="Times New Roman" w:hAnsi="Times New Roman" w:cs="Times New Roman"/>
        </w:rPr>
        <w:t xml:space="preserve">o wysokiej odporności chemicznej wykonane na bazie żywic fenolowych, dwustronnie laminowane i utwardzane. Grubość blatu 19-20 mm. </w:t>
      </w:r>
      <w:r w:rsidRPr="00166ED2">
        <w:rPr>
          <w:rFonts w:ascii="Times New Roman" w:hAnsi="Times New Roman" w:cs="Times New Roman"/>
          <w:shd w:val="clear" w:color="auto" w:fill="FFFFFF"/>
        </w:rPr>
        <w:t>Żywica fenolowa musi charakteryzować się wysoką odpornością chemiczną udokumentowaną niezależnymi testami oraz odpornością na barwniki i zabrudzenia (</w:t>
      </w:r>
      <w:r w:rsidRPr="00166ED2">
        <w:rPr>
          <w:rFonts w:ascii="Times New Roman" w:hAnsi="Times New Roman" w:cs="Times New Roman"/>
        </w:rPr>
        <w:t>Wymagania szczegółowe. Dygestoria laborato</w:t>
      </w:r>
      <w:r w:rsidR="007F7260">
        <w:rPr>
          <w:rFonts w:ascii="Times New Roman" w:hAnsi="Times New Roman" w:cs="Times New Roman"/>
        </w:rPr>
        <w:t>ryjne</w:t>
      </w:r>
      <w:r w:rsidRPr="00166ED2">
        <w:rPr>
          <w:rFonts w:ascii="Times New Roman" w:hAnsi="Times New Roman" w:cs="Times New Roman"/>
        </w:rPr>
        <w:t xml:space="preserve"> pkt 3 b).</w:t>
      </w:r>
      <w:r w:rsidRPr="00166ED2">
        <w:rPr>
          <w:rFonts w:ascii="Times New Roman" w:hAnsi="Times New Roman" w:cs="Times New Roman"/>
          <w:shd w:val="clear" w:color="auto" w:fill="FFFFFF"/>
        </w:rPr>
        <w:t xml:space="preserve"> Identyczne właściwości mają dotyczyć obu stron płyt  - brak tzw. lewej </w:t>
      </w:r>
    </w:p>
    <w:p w:rsidR="00166ED2" w:rsidRPr="00166ED2" w:rsidRDefault="00166ED2" w:rsidP="007F7260">
      <w:pPr>
        <w:pStyle w:val="Akapitzlist"/>
        <w:ind w:left="630"/>
        <w:jc w:val="both"/>
        <w:rPr>
          <w:rFonts w:ascii="Times New Roman" w:hAnsi="Times New Roman" w:cs="Times New Roman"/>
          <w:shd w:val="clear" w:color="auto" w:fill="FFFFFF"/>
        </w:rPr>
      </w:pPr>
      <w:r w:rsidRPr="00166ED2">
        <w:rPr>
          <w:rFonts w:ascii="Times New Roman" w:hAnsi="Times New Roman" w:cs="Times New Roman"/>
          <w:shd w:val="clear" w:color="auto" w:fill="FFFFFF"/>
        </w:rPr>
        <w:t xml:space="preserve">i prawej strony. </w:t>
      </w:r>
    </w:p>
    <w:p w:rsidR="00166ED2" w:rsidRPr="00166ED2" w:rsidRDefault="00166ED2" w:rsidP="007F7260">
      <w:pPr>
        <w:pStyle w:val="Akapitzlist"/>
        <w:ind w:left="630"/>
        <w:jc w:val="both"/>
        <w:rPr>
          <w:rFonts w:ascii="Times New Roman" w:hAnsi="Times New Roman" w:cs="Times New Roman"/>
          <w:b/>
          <w:shd w:val="clear" w:color="auto" w:fill="FFFFFF"/>
        </w:rPr>
      </w:pPr>
      <w:r w:rsidRPr="00166ED2">
        <w:rPr>
          <w:rFonts w:ascii="Times New Roman" w:hAnsi="Times New Roman" w:cs="Times New Roman"/>
          <w:b/>
          <w:shd w:val="clear" w:color="auto" w:fill="FFFFFF"/>
        </w:rPr>
        <w:t xml:space="preserve">Do oferty należy dołączyć próbkę blatu (wymiar min. 10 x 10 cm) z oferowanej żywicy </w:t>
      </w:r>
    </w:p>
    <w:p w:rsidR="00166ED2" w:rsidRPr="00166ED2" w:rsidRDefault="00166ED2" w:rsidP="007F7260">
      <w:pPr>
        <w:pStyle w:val="Akapitzlist"/>
        <w:ind w:left="630"/>
        <w:jc w:val="both"/>
        <w:rPr>
          <w:rFonts w:ascii="Times New Roman" w:hAnsi="Times New Roman" w:cs="Times New Roman"/>
          <w:b/>
        </w:rPr>
      </w:pPr>
      <w:r w:rsidRPr="00166ED2">
        <w:rPr>
          <w:rFonts w:ascii="Times New Roman" w:hAnsi="Times New Roman" w:cs="Times New Roman"/>
          <w:b/>
          <w:shd w:val="clear" w:color="auto" w:fill="FFFFFF"/>
        </w:rPr>
        <w:t>w kolorze szarym, celem sprawdzenia spełniania przez nią wymaganych parametrów.</w:t>
      </w:r>
    </w:p>
    <w:p w:rsidR="00166ED2" w:rsidRPr="00166ED2" w:rsidRDefault="00166ED2" w:rsidP="007F7260">
      <w:pPr>
        <w:pStyle w:val="Akapitzlist"/>
        <w:numPr>
          <w:ilvl w:val="0"/>
          <w:numId w:val="30"/>
        </w:numPr>
        <w:spacing w:after="0"/>
        <w:contextualSpacing w:val="0"/>
        <w:jc w:val="both"/>
        <w:rPr>
          <w:rFonts w:ascii="Times New Roman" w:hAnsi="Times New Roman" w:cs="Times New Roman"/>
        </w:rPr>
      </w:pPr>
      <w:r w:rsidRPr="00166ED2">
        <w:rPr>
          <w:rFonts w:ascii="Times New Roman" w:hAnsi="Times New Roman" w:cs="Times New Roman"/>
        </w:rPr>
        <w:t xml:space="preserve">Zlewy laboratoryjne i </w:t>
      </w:r>
      <w:proofErr w:type="spellStart"/>
      <w:r w:rsidRPr="00166ED2">
        <w:rPr>
          <w:rFonts w:ascii="Times New Roman" w:hAnsi="Times New Roman" w:cs="Times New Roman"/>
        </w:rPr>
        <w:t>zlewiki</w:t>
      </w:r>
      <w:proofErr w:type="spellEnd"/>
      <w:r w:rsidRPr="00166ED2">
        <w:rPr>
          <w:rFonts w:ascii="Times New Roman" w:hAnsi="Times New Roman" w:cs="Times New Roman"/>
        </w:rPr>
        <w:t xml:space="preserve"> ceramiczne podklejane od dołu do płyt z żywicy fenolowej. Ceramika musi spełniać wymagania stawiane dla ceramiki użytej na blaty robocze (Wymagania szczegółowe. Dygestoria laboratoryjne pkt 4).</w:t>
      </w:r>
    </w:p>
    <w:p w:rsidR="00166ED2" w:rsidRPr="00166ED2" w:rsidRDefault="00166ED2" w:rsidP="007F7260">
      <w:pPr>
        <w:pStyle w:val="Akapitzlist"/>
        <w:numPr>
          <w:ilvl w:val="0"/>
          <w:numId w:val="30"/>
        </w:numPr>
        <w:spacing w:after="0"/>
        <w:contextualSpacing w:val="0"/>
        <w:jc w:val="both"/>
        <w:rPr>
          <w:rFonts w:ascii="Times New Roman" w:hAnsi="Times New Roman" w:cs="Times New Roman"/>
        </w:rPr>
      </w:pPr>
      <w:r w:rsidRPr="00166ED2">
        <w:rPr>
          <w:rFonts w:ascii="Times New Roman" w:hAnsi="Times New Roman" w:cs="Times New Roman"/>
        </w:rPr>
        <w:t xml:space="preserve">Stanowiska do mycia wyposażone w baterie chemoodporne pokryte powłoką epoksydową </w:t>
      </w:r>
    </w:p>
    <w:p w:rsidR="00166ED2" w:rsidRPr="00166ED2" w:rsidRDefault="00166ED2" w:rsidP="007F7260">
      <w:pPr>
        <w:pStyle w:val="Akapitzlist"/>
        <w:ind w:left="630"/>
        <w:jc w:val="both"/>
        <w:rPr>
          <w:rFonts w:ascii="Times New Roman" w:hAnsi="Times New Roman" w:cs="Times New Roman"/>
        </w:rPr>
      </w:pPr>
      <w:r w:rsidRPr="00166ED2">
        <w:rPr>
          <w:rFonts w:ascii="Times New Roman" w:hAnsi="Times New Roman" w:cs="Times New Roman"/>
        </w:rPr>
        <w:t>w kolorze popielatym, zawory i końcówki poboru wykonane z odpornego chemicznie  polipropylenu. Dla każdej komory zlewowej ceramicznej oddzielna bateria.</w:t>
      </w:r>
    </w:p>
    <w:p w:rsidR="00166ED2" w:rsidRPr="00166ED2" w:rsidRDefault="00166ED2" w:rsidP="00166ED2">
      <w:pPr>
        <w:ind w:left="142"/>
        <w:rPr>
          <w:rFonts w:ascii="Times New Roman" w:hAnsi="Times New Roman" w:cs="Times New Roman"/>
          <w:b/>
        </w:rPr>
      </w:pPr>
      <w:r w:rsidRPr="00166ED2">
        <w:rPr>
          <w:rFonts w:ascii="Times New Roman" w:hAnsi="Times New Roman" w:cs="Times New Roman"/>
          <w:b/>
        </w:rPr>
        <w:t xml:space="preserve">Szafki </w:t>
      </w:r>
      <w:proofErr w:type="spellStart"/>
      <w:r w:rsidRPr="00166ED2">
        <w:rPr>
          <w:rFonts w:ascii="Times New Roman" w:hAnsi="Times New Roman" w:cs="Times New Roman"/>
          <w:b/>
        </w:rPr>
        <w:t>podblatowe</w:t>
      </w:r>
      <w:proofErr w:type="spellEnd"/>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Pod stelażami stołów oraz dygestoriów szafki podwieszane i/lub przejezdne (liczba i typ według</w:t>
      </w:r>
    </w:p>
    <w:p w:rsidR="00166ED2" w:rsidRPr="00166ED2" w:rsidRDefault="00166ED2" w:rsidP="007F7260">
      <w:pPr>
        <w:spacing w:after="0"/>
        <w:ind w:left="505"/>
        <w:jc w:val="both"/>
        <w:rPr>
          <w:rFonts w:ascii="Times New Roman" w:hAnsi="Times New Roman" w:cs="Times New Roman"/>
        </w:rPr>
      </w:pPr>
      <w:r w:rsidRPr="00166ED2">
        <w:rPr>
          <w:rFonts w:ascii="Times New Roman" w:hAnsi="Times New Roman" w:cs="Times New Roman"/>
        </w:rPr>
        <w:t>specyfikacji asortymentowej). Szerokość szafek  300 i 600 mm (liczba poszczególnych szerokości szafek, ich wyposażenie w szuflady lub półki - według specyfikacji  asortymentowej).</w:t>
      </w:r>
    </w:p>
    <w:p w:rsidR="00166ED2" w:rsidRPr="00166ED2" w:rsidRDefault="00166ED2" w:rsidP="007F7260">
      <w:pPr>
        <w:numPr>
          <w:ilvl w:val="0"/>
          <w:numId w:val="27"/>
        </w:numPr>
        <w:spacing w:after="0"/>
        <w:ind w:left="505"/>
        <w:jc w:val="both"/>
        <w:rPr>
          <w:rFonts w:ascii="Times New Roman" w:hAnsi="Times New Roman" w:cs="Times New Roman"/>
        </w:rPr>
      </w:pPr>
      <w:r w:rsidRPr="00166ED2">
        <w:rPr>
          <w:rFonts w:ascii="Times New Roman" w:hAnsi="Times New Roman" w:cs="Times New Roman"/>
        </w:rPr>
        <w:t>Szafki podwieszane muszą być montowane pod stelażami za pomocą śrub wkręcanych w złączki stelaża w sposób umożliwiający zmianę miejsca ich zawieszenia. Demontaż i montaż takich szafek musi przebiegać bez konieczności demontowania pozostałych elementów stanowiska laboratoryjnego.</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lastRenderedPageBreak/>
        <w:t>Głębokość korpusów szafek podwieszanych minimum 510 mm, prześwit pomiędzy dnem szafki, a podłożem minimum 150 mm (zgodnie z PN-EN 13150: 2004).</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 xml:space="preserve">Uchwyty szafek monolityczne, wykonane z pręta ze stali nierdzewnej malowanego proszkowo farba epoksydową (atest higieniczny dołączyć do oferty) o średnicy nie mniejszej niż 6 mm </w:t>
      </w:r>
    </w:p>
    <w:p w:rsidR="00166ED2" w:rsidRPr="00166ED2" w:rsidRDefault="00166ED2" w:rsidP="007F7260">
      <w:pPr>
        <w:spacing w:after="0"/>
        <w:ind w:left="505"/>
        <w:jc w:val="both"/>
        <w:rPr>
          <w:rFonts w:ascii="Times New Roman" w:hAnsi="Times New Roman" w:cs="Times New Roman"/>
        </w:rPr>
      </w:pPr>
      <w:r w:rsidRPr="00166ED2">
        <w:rPr>
          <w:rFonts w:ascii="Times New Roman" w:hAnsi="Times New Roman" w:cs="Times New Roman"/>
        </w:rPr>
        <w:t>i długości wynoszącej ok. 2/3 szerokości frontu szafki, montowane poziomo.</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Korpus szafki samonośny, umożliwiający zastosowanie jej jako szafki podwieszanej,  przejezd</w:t>
      </w:r>
      <w:r w:rsidR="007F7260">
        <w:rPr>
          <w:rFonts w:ascii="Times New Roman" w:hAnsi="Times New Roman" w:cs="Times New Roman"/>
        </w:rPr>
        <w:t>nej</w:t>
      </w:r>
      <w:r w:rsidRPr="00166ED2">
        <w:rPr>
          <w:rFonts w:ascii="Times New Roman" w:hAnsi="Times New Roman" w:cs="Times New Roman"/>
        </w:rPr>
        <w:t xml:space="preserve"> lub stojącej. Wszystkie szafki muszą posiadać własny sufit (szafki zlewozmywakowe - otwór w suficie na miskę zlewozmywakową). </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Drzwi i szuflady wyposażone w odbojniki,  zawiasy zabezpieczone przed korozją galwanicznie, prowadnice szuflad rolkowe.</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Wysokiej jakości zawiasy puszkowe i prowadnice do szuflad z możliwością łatwego demontażu szuflady bez potrzeby użycia narzędzi.</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Korpusy szafek wykonane w całości z blachy stalowej o grubości nie mniejszej niż 1 mm, malowanej proszkowo farbami epoksydowymi.</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 xml:space="preserve">Budowa drzwi i frontów szufladowych szafek skrzynkowa (z podwójnej blachy), nie nitowane, </w:t>
      </w:r>
    </w:p>
    <w:p w:rsidR="00166ED2" w:rsidRPr="00166ED2" w:rsidRDefault="00166ED2" w:rsidP="007F7260">
      <w:pPr>
        <w:spacing w:after="0"/>
        <w:ind w:left="505"/>
        <w:jc w:val="both"/>
        <w:rPr>
          <w:rFonts w:ascii="Times New Roman" w:hAnsi="Times New Roman" w:cs="Times New Roman"/>
        </w:rPr>
      </w:pPr>
      <w:r w:rsidRPr="00166ED2">
        <w:rPr>
          <w:rFonts w:ascii="Times New Roman" w:hAnsi="Times New Roman" w:cs="Times New Roman"/>
        </w:rPr>
        <w:t>nie klejone, część wewnętrzna i zewnętrzna drzwiczek zespawane ze sobą przed lakierowaniem.</w:t>
      </w:r>
    </w:p>
    <w:p w:rsidR="00166ED2" w:rsidRPr="00166ED2" w:rsidRDefault="00166ED2" w:rsidP="007F7260">
      <w:pPr>
        <w:pStyle w:val="Akapitzlist"/>
        <w:numPr>
          <w:ilvl w:val="0"/>
          <w:numId w:val="27"/>
        </w:numPr>
        <w:spacing w:after="0"/>
        <w:contextualSpacing w:val="0"/>
        <w:jc w:val="both"/>
        <w:rPr>
          <w:rFonts w:ascii="Times New Roman" w:hAnsi="Times New Roman" w:cs="Times New Roman"/>
        </w:rPr>
      </w:pPr>
      <w:r w:rsidRPr="00166ED2">
        <w:rPr>
          <w:rFonts w:ascii="Times New Roman" w:hAnsi="Times New Roman" w:cs="Times New Roman"/>
        </w:rPr>
        <w:t xml:space="preserve">Korpusy szafek spawane lub zgrzewane przed malowaniem (nie dopuszcza się nitowania, klejenia  lub skręcania elementów korpusów), boki i plecy szafek (płaszcz) wykonane z jednego U–kształtnego płata blachy, bez łączenia w pionowych narożnikach. Konstrukcja korpusów samonośna bez wewnętrznych ram i nitów. Nie dopuszcza się łączenia elementów korpusów </w:t>
      </w:r>
    </w:p>
    <w:p w:rsidR="00166ED2" w:rsidRPr="00166ED2" w:rsidRDefault="00166ED2" w:rsidP="007F7260">
      <w:pPr>
        <w:pStyle w:val="Akapitzlist"/>
        <w:spacing w:after="0"/>
        <w:ind w:left="505"/>
        <w:jc w:val="both"/>
        <w:rPr>
          <w:rFonts w:ascii="Times New Roman" w:hAnsi="Times New Roman" w:cs="Times New Roman"/>
        </w:rPr>
      </w:pPr>
      <w:r w:rsidRPr="00166ED2">
        <w:rPr>
          <w:rFonts w:ascii="Times New Roman" w:hAnsi="Times New Roman" w:cs="Times New Roman"/>
        </w:rPr>
        <w:t>po malowaniu.</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Sufit szafki zgrzewany/spawany z korpusem przed malowaniem, w sposób nie pozostawiający ostrej krawędzi.</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Szafki metalowe z drzwiczkami wyposażone w stalową półkę z możliwością regulacji wysokości jej zawieszenia.</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W podstawie szafki przygotowane miejsca do zainstalowania przez użytkownika kółek lub nóżek w sposób nie uszkadzający powłoki lakierniczej.</w:t>
      </w:r>
    </w:p>
    <w:p w:rsidR="00166ED2" w:rsidRPr="00166ED2" w:rsidRDefault="00166ED2" w:rsidP="007F7260">
      <w:pPr>
        <w:numPr>
          <w:ilvl w:val="0"/>
          <w:numId w:val="27"/>
        </w:numPr>
        <w:spacing w:after="0"/>
        <w:jc w:val="both"/>
        <w:rPr>
          <w:rFonts w:ascii="Times New Roman" w:hAnsi="Times New Roman" w:cs="Times New Roman"/>
        </w:rPr>
      </w:pPr>
      <w:r w:rsidRPr="00166ED2">
        <w:rPr>
          <w:rFonts w:ascii="Times New Roman" w:hAnsi="Times New Roman" w:cs="Times New Roman"/>
        </w:rPr>
        <w:t xml:space="preserve">Szafki laboratoryjne wykonane z blachy stalowej ze względu na bezpieczeństwo pożarowe,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muszą być sklasyfikowane co najmniej jako prawie niezapalne - klasy A2  według normy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PN- EN 13501-1+A1:2010. Należy to potwierdzić dołączonym do oferty stosownym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dokumentem w zakresie reakcji na ogień, sporządzonym według w/w normy przez akredytowane  </w:t>
      </w:r>
    </w:p>
    <w:p w:rsidR="00166ED2" w:rsidRPr="00166ED2" w:rsidRDefault="00166ED2" w:rsidP="007F7260">
      <w:pPr>
        <w:spacing w:after="0"/>
        <w:ind w:left="142"/>
        <w:jc w:val="both"/>
        <w:rPr>
          <w:rFonts w:ascii="Times New Roman" w:hAnsi="Times New Roman" w:cs="Times New Roman"/>
        </w:rPr>
      </w:pPr>
      <w:r w:rsidRPr="00166ED2">
        <w:rPr>
          <w:rFonts w:ascii="Times New Roman" w:hAnsi="Times New Roman" w:cs="Times New Roman"/>
        </w:rPr>
        <w:t xml:space="preserve">      laboratorium.</w:t>
      </w:r>
    </w:p>
    <w:p w:rsidR="00166ED2" w:rsidRPr="00166ED2" w:rsidRDefault="00166ED2" w:rsidP="007F7260">
      <w:pPr>
        <w:pStyle w:val="Akapitzlist"/>
        <w:numPr>
          <w:ilvl w:val="0"/>
          <w:numId w:val="27"/>
        </w:numPr>
        <w:spacing w:after="0"/>
        <w:contextualSpacing w:val="0"/>
        <w:jc w:val="both"/>
        <w:rPr>
          <w:rFonts w:ascii="Times New Roman" w:hAnsi="Times New Roman" w:cs="Times New Roman"/>
        </w:rPr>
      </w:pPr>
      <w:r w:rsidRPr="00166ED2">
        <w:rPr>
          <w:rFonts w:ascii="Times New Roman" w:hAnsi="Times New Roman" w:cs="Times New Roman"/>
        </w:rPr>
        <w:t>Blacha stalowa pokryta powłoką epoksydową, z której wykonane są oferowane szafki metalowe musi być odporna na korozję i uszkodzenia powłoki lakierniczej. Odporność musi  być potwierdzona zgodnie z zapisami podanymi w  Wymaganiach ogólnych pkt 11.</w:t>
      </w:r>
    </w:p>
    <w:p w:rsidR="00166ED2" w:rsidRPr="00166ED2" w:rsidRDefault="00166ED2" w:rsidP="00166ED2">
      <w:pPr>
        <w:spacing w:before="120" w:after="120"/>
        <w:ind w:left="567"/>
        <w:rPr>
          <w:rFonts w:ascii="Times New Roman" w:hAnsi="Times New Roman" w:cs="Times New Roman"/>
          <w:b/>
        </w:rPr>
      </w:pPr>
      <w:r w:rsidRPr="00166ED2">
        <w:rPr>
          <w:rFonts w:ascii="Times New Roman" w:hAnsi="Times New Roman" w:cs="Times New Roman"/>
          <w:b/>
        </w:rPr>
        <w:t>Przystawki instalacyjne</w:t>
      </w:r>
    </w:p>
    <w:p w:rsidR="00166ED2" w:rsidRPr="00166ED2" w:rsidRDefault="00166ED2" w:rsidP="00166ED2">
      <w:pPr>
        <w:pStyle w:val="Akapitzlist"/>
        <w:numPr>
          <w:ilvl w:val="0"/>
          <w:numId w:val="34"/>
        </w:numPr>
        <w:spacing w:after="0"/>
        <w:ind w:left="567" w:hanging="425"/>
        <w:contextualSpacing w:val="0"/>
        <w:rPr>
          <w:rFonts w:ascii="Times New Roman" w:hAnsi="Times New Roman" w:cs="Times New Roman"/>
        </w:rPr>
      </w:pPr>
      <w:r w:rsidRPr="00166ED2">
        <w:rPr>
          <w:rFonts w:ascii="Times New Roman" w:hAnsi="Times New Roman" w:cs="Times New Roman"/>
        </w:rPr>
        <w:t>W stole  wyspowym (według specyfikacji asortymentowej) należy zastosować przystawki samodzielnie stojące na  podłożu  (każda przystawka musi mieć możliwość wykorzystania jej jako przystawki przyściennej lub wyspowej) wyposażone w jedną półkę. Parametry techniczne przy-stawek (opisane poniżej) muszą znajdować potwierdzenie w załączonych do oferty katalogach oraz szczegółowych fotografiach i dokumentacji techniczno-ruchowej.</w:t>
      </w:r>
    </w:p>
    <w:p w:rsidR="00166ED2" w:rsidRPr="00166ED2" w:rsidRDefault="00166ED2" w:rsidP="00166ED2">
      <w:pPr>
        <w:pStyle w:val="Akapitzlist"/>
        <w:numPr>
          <w:ilvl w:val="0"/>
          <w:numId w:val="34"/>
        </w:numPr>
        <w:spacing w:after="0"/>
        <w:ind w:left="567" w:hanging="425"/>
        <w:contextualSpacing w:val="0"/>
        <w:rPr>
          <w:rFonts w:ascii="Times New Roman" w:hAnsi="Times New Roman" w:cs="Times New Roman"/>
        </w:rPr>
      </w:pPr>
      <w:r w:rsidRPr="00166ED2">
        <w:rPr>
          <w:rFonts w:ascii="Times New Roman" w:hAnsi="Times New Roman" w:cs="Times New Roman"/>
        </w:rPr>
        <w:lastRenderedPageBreak/>
        <w:t>Przystawki metalowe - wykonane bez użycia materiałów drewnopochodnych i polipropylenu. Wszystkie elementy metalowe (z wyjątkiem śrub, nitów, itp.) pokryte powłoką epoksydową.</w:t>
      </w:r>
    </w:p>
    <w:p w:rsidR="00166ED2" w:rsidRPr="00166ED2" w:rsidRDefault="00166ED2" w:rsidP="00166ED2">
      <w:pPr>
        <w:pStyle w:val="Akapitzlist"/>
        <w:numPr>
          <w:ilvl w:val="0"/>
          <w:numId w:val="34"/>
        </w:numPr>
        <w:tabs>
          <w:tab w:val="num" w:pos="720"/>
        </w:tabs>
        <w:spacing w:after="0"/>
        <w:ind w:left="567" w:hanging="425"/>
        <w:contextualSpacing w:val="0"/>
        <w:rPr>
          <w:rFonts w:ascii="Times New Roman" w:hAnsi="Times New Roman" w:cs="Times New Roman"/>
        </w:rPr>
      </w:pPr>
      <w:r w:rsidRPr="00166ED2">
        <w:rPr>
          <w:rFonts w:ascii="Times New Roman" w:hAnsi="Times New Roman" w:cs="Times New Roman"/>
        </w:rPr>
        <w:t>Wysokość przystawek  1400 mm +/- 10mm, głębokość ok. 150 mm, szerokość według specyfikacji asortymentowej.</w:t>
      </w:r>
    </w:p>
    <w:p w:rsidR="00166ED2" w:rsidRPr="00166ED2" w:rsidRDefault="00166ED2" w:rsidP="00166ED2">
      <w:pPr>
        <w:tabs>
          <w:tab w:val="num" w:pos="720"/>
        </w:tabs>
        <w:spacing w:after="0"/>
        <w:ind w:left="567" w:hanging="425"/>
        <w:rPr>
          <w:rFonts w:ascii="Times New Roman" w:hAnsi="Times New Roman" w:cs="Times New Roman"/>
        </w:rPr>
      </w:pPr>
      <w:r w:rsidRPr="00166ED2">
        <w:rPr>
          <w:rFonts w:ascii="Times New Roman" w:hAnsi="Times New Roman" w:cs="Times New Roman"/>
        </w:rPr>
        <w:t>4.    Boki przystawek (kolumny) wykonane w formie kolumn o przekroju prostokątnym nie mniejszym niż 150 x 50 mm, zabudowane obustronnie  na całej wysokości użytecznej wsuwanymi od góry (w prowadnice profilu konstrukcyjnego) osłonami metalowymi (montowane bez użycia śrub – łatwe w montażu i demontażu przez użytkownika), w których osadzony jest osprzęt elektryczny taki jak: gniazda, wyłączniki i zabezpieczenia przeciwporażeniowe. Stalowe osłony (panele) instalacyjne w pionowych kolumnach przystawek muszą być montowane w sposób umożliwiający zmianę wyposażenia kolumny poprzez wymianę  lub dodanie paneli np. zwiększenie liczby gniazd elektrycznych, montaż  dodatkowych wyłączników.</w:t>
      </w:r>
    </w:p>
    <w:p w:rsidR="00166ED2" w:rsidRPr="00166ED2" w:rsidRDefault="00166ED2" w:rsidP="00166ED2">
      <w:pPr>
        <w:tabs>
          <w:tab w:val="num" w:pos="720"/>
        </w:tabs>
        <w:spacing w:after="0"/>
        <w:ind w:left="567" w:hanging="425"/>
        <w:rPr>
          <w:rFonts w:ascii="Times New Roman" w:hAnsi="Times New Roman" w:cs="Times New Roman"/>
        </w:rPr>
      </w:pPr>
      <w:r w:rsidRPr="00166ED2">
        <w:rPr>
          <w:rFonts w:ascii="Times New Roman" w:hAnsi="Times New Roman" w:cs="Times New Roman"/>
        </w:rPr>
        <w:t>5.    Przystawki wyposażone w wyłącznik napięcia w gniazdach elektrycznych.</w:t>
      </w:r>
    </w:p>
    <w:p w:rsidR="00166ED2" w:rsidRPr="00166ED2" w:rsidRDefault="00166ED2" w:rsidP="00166ED2">
      <w:pPr>
        <w:spacing w:after="0"/>
        <w:ind w:left="567" w:hanging="425"/>
        <w:rPr>
          <w:rFonts w:ascii="Times New Roman" w:hAnsi="Times New Roman" w:cs="Times New Roman"/>
        </w:rPr>
      </w:pPr>
      <w:r w:rsidRPr="00166ED2">
        <w:rPr>
          <w:rFonts w:ascii="Times New Roman" w:hAnsi="Times New Roman" w:cs="Times New Roman"/>
        </w:rPr>
        <w:t>6.    Kolumny przystawek muszą umożliwiać wprowadzenie od góry dodatkowych przewodów instalacyjnych (np. elektrycznych lub komputerowych) lub rur instalacyjnych (np. dostarczających wodę destylowaną, wodę chłodzącą, gazy). Efektywny przekrój wewnętrzny kolumny przystawki musi być nie mniejszy niż 40 x 90 mm. Kolumny przystawek zamknięte od góry metalową przykręconą pokrywą.</w:t>
      </w:r>
    </w:p>
    <w:p w:rsidR="00166ED2" w:rsidRPr="00166ED2" w:rsidRDefault="00166ED2" w:rsidP="00166ED2">
      <w:pPr>
        <w:spacing w:after="0"/>
        <w:ind w:left="567" w:hanging="425"/>
        <w:rPr>
          <w:rFonts w:ascii="Times New Roman" w:hAnsi="Times New Roman" w:cs="Times New Roman"/>
        </w:rPr>
      </w:pPr>
      <w:r w:rsidRPr="00166ED2">
        <w:rPr>
          <w:rFonts w:ascii="Times New Roman" w:hAnsi="Times New Roman" w:cs="Times New Roman"/>
        </w:rPr>
        <w:t>7.    Osłony (panele)  instalacyjne kolumn przystawek nie dłuższe niż 60 cm i nie krótsze niż  30 cm, mocowane poprzez  ich wsunięcie w prowadnice aluminiowych czołowych profili konstrukcyjnych przystawki, na całej wysokości kolumn przystawki, po obydwu stronach każdej kolumny. Otwory w osłonach kolumn przystawek, przez które przechodzą przewody elektryczne, muszą  zabezpieczyć przewody przed uszkodzeniem (przetarciem).</w:t>
      </w:r>
    </w:p>
    <w:p w:rsidR="00166ED2" w:rsidRP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Element  łączący dwie kolumny przystawki  wy</w:t>
      </w:r>
      <w:r w:rsidRPr="00166ED2">
        <w:rPr>
          <w:rFonts w:ascii="Times New Roman" w:hAnsi="Times New Roman" w:cs="Times New Roman"/>
          <w:bCs/>
        </w:rPr>
        <w:t>konany z żywicy fenolowej</w:t>
      </w:r>
      <w:r w:rsidRPr="00166ED2">
        <w:rPr>
          <w:rFonts w:ascii="Times New Roman" w:hAnsi="Times New Roman" w:cs="Times New Roman"/>
        </w:rPr>
        <w:t xml:space="preserve"> i niezależny od blatu roboczego, ale musi znajdować się na wysokości blatu roboczego. W nim są zamontowane np. </w:t>
      </w:r>
      <w:proofErr w:type="spellStart"/>
      <w:r w:rsidRPr="00166ED2">
        <w:rPr>
          <w:rFonts w:ascii="Times New Roman" w:hAnsi="Times New Roman" w:cs="Times New Roman"/>
        </w:rPr>
        <w:t>zlewiki</w:t>
      </w:r>
      <w:proofErr w:type="spellEnd"/>
      <w:r w:rsidRPr="00166ED2">
        <w:rPr>
          <w:rFonts w:ascii="Times New Roman" w:hAnsi="Times New Roman" w:cs="Times New Roman"/>
        </w:rPr>
        <w:t xml:space="preserve">, zawory wody, itd. </w:t>
      </w:r>
    </w:p>
    <w:p w:rsidR="00166ED2" w:rsidRP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 xml:space="preserve">Należy zapewnić możliwość powieszenia na przystawkach (także w przyszłości) półek, szafek wiszących o różnych rozmiarach, </w:t>
      </w:r>
      <w:proofErr w:type="spellStart"/>
      <w:r w:rsidRPr="00166ED2">
        <w:rPr>
          <w:rFonts w:ascii="Times New Roman" w:hAnsi="Times New Roman" w:cs="Times New Roman"/>
        </w:rPr>
        <w:t>ociekaczy</w:t>
      </w:r>
      <w:proofErr w:type="spellEnd"/>
      <w:r w:rsidRPr="00166ED2">
        <w:rPr>
          <w:rFonts w:ascii="Times New Roman" w:hAnsi="Times New Roman" w:cs="Times New Roman"/>
        </w:rPr>
        <w:t xml:space="preserve"> oraz wieszaków laboratoryjnych. </w:t>
      </w:r>
    </w:p>
    <w:p w:rsidR="00166ED2" w:rsidRP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Perforowany stalowy profil czołowy przystawki (służący do zawieszania np. półek) malowany tak samo,  jak pozostałe elementy przystawki i wsuwany (w celu wymiany w przypadku uszkodzenia przez zaczepy wsporników półek) w aluminiową, malowaną epoksydowo prowadnicę, wyposażony w wymienną wkładkę z tworzywa sztucznego dostosowaną  kolorystycznie do wymogów podanych w specyfikacji asortymentowej.</w:t>
      </w:r>
    </w:p>
    <w:p w:rsidR="00166ED2" w:rsidRP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Półki na przystawkach podparte na całej długości poprzeczkami łączącymi boki. Głębokość półek w przystawkach stołu  wyspowego powinna wynosić co najmniej 250 mm.</w:t>
      </w:r>
    </w:p>
    <w:p w:rsidR="00166ED2" w:rsidRP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 xml:space="preserve">Półki wykonane ze szkła klejonego o grubości szkła przynajmniej 2 x 3 mm, bezpiecznego, mlecznego, bez płyty bazowej. </w:t>
      </w:r>
    </w:p>
    <w:p w:rsidR="00166ED2" w:rsidRDefault="00166ED2" w:rsidP="00166ED2">
      <w:pPr>
        <w:pStyle w:val="Akapitzlist"/>
        <w:numPr>
          <w:ilvl w:val="0"/>
          <w:numId w:val="33"/>
        </w:numPr>
        <w:spacing w:after="0"/>
        <w:ind w:left="567" w:hanging="425"/>
        <w:contextualSpacing w:val="0"/>
        <w:rPr>
          <w:rFonts w:ascii="Times New Roman" w:hAnsi="Times New Roman" w:cs="Times New Roman"/>
        </w:rPr>
      </w:pPr>
      <w:r w:rsidRPr="00166ED2">
        <w:rPr>
          <w:rFonts w:ascii="Times New Roman" w:hAnsi="Times New Roman" w:cs="Times New Roman"/>
        </w:rPr>
        <w:t xml:space="preserve">Osłony pod stołami roboczymi (montowane w miejscach, gdzie nie znajdują się szafki w celu zasłonięcia dolnej części przystawki)  mocowane bez użycia śrub, łatwo demontowane, stalowe, malowane tak samo jak stelaże. </w:t>
      </w:r>
    </w:p>
    <w:p w:rsidR="00166ED2" w:rsidRPr="00166ED2" w:rsidRDefault="00166ED2" w:rsidP="00166ED2">
      <w:pPr>
        <w:spacing w:after="0"/>
        <w:rPr>
          <w:rFonts w:ascii="Times New Roman" w:hAnsi="Times New Roman" w:cs="Times New Roman"/>
        </w:rPr>
      </w:pPr>
    </w:p>
    <w:p w:rsidR="00166ED2" w:rsidRDefault="00166ED2" w:rsidP="00166ED2">
      <w:pPr>
        <w:spacing w:before="120" w:after="120"/>
        <w:ind w:left="567"/>
        <w:rPr>
          <w:rFonts w:ascii="Times New Roman" w:hAnsi="Times New Roman" w:cs="Times New Roman"/>
          <w:b/>
        </w:rPr>
      </w:pPr>
    </w:p>
    <w:p w:rsidR="00166ED2" w:rsidRDefault="00166ED2" w:rsidP="00166ED2">
      <w:pPr>
        <w:spacing w:before="120" w:after="120"/>
        <w:ind w:left="567"/>
        <w:rPr>
          <w:rFonts w:ascii="Times New Roman" w:hAnsi="Times New Roman" w:cs="Times New Roman"/>
          <w:b/>
        </w:rPr>
      </w:pPr>
    </w:p>
    <w:p w:rsidR="00166ED2" w:rsidRPr="00166ED2" w:rsidRDefault="00166ED2" w:rsidP="00166ED2">
      <w:pPr>
        <w:spacing w:before="120" w:after="120"/>
        <w:ind w:left="567"/>
        <w:rPr>
          <w:rFonts w:ascii="Times New Roman" w:hAnsi="Times New Roman" w:cs="Times New Roman"/>
          <w:b/>
        </w:rPr>
      </w:pPr>
      <w:r w:rsidRPr="00166ED2">
        <w:rPr>
          <w:rFonts w:ascii="Times New Roman" w:hAnsi="Times New Roman" w:cs="Times New Roman"/>
          <w:b/>
        </w:rPr>
        <w:t>Wymagane certyfikaty:</w:t>
      </w:r>
    </w:p>
    <w:p w:rsidR="00166ED2" w:rsidRPr="00166ED2" w:rsidRDefault="00166ED2" w:rsidP="007F7260">
      <w:pPr>
        <w:pStyle w:val="Akapitzlist"/>
        <w:numPr>
          <w:ilvl w:val="0"/>
          <w:numId w:val="41"/>
        </w:numPr>
        <w:spacing w:after="0" w:line="360" w:lineRule="auto"/>
        <w:ind w:left="567" w:hanging="425"/>
        <w:contextualSpacing w:val="0"/>
        <w:rPr>
          <w:rFonts w:ascii="Times New Roman" w:hAnsi="Times New Roman" w:cs="Times New Roman"/>
        </w:rPr>
      </w:pPr>
      <w:r w:rsidRPr="00166ED2">
        <w:rPr>
          <w:rFonts w:ascii="Times New Roman" w:hAnsi="Times New Roman" w:cs="Times New Roman"/>
        </w:rPr>
        <w:t>Certyfikaty dotyczące systemu zarządzania funkcjonującego u producenta mebli laboratoryjnych oraz dostawców elementów w nich montowanych (np. armatura, ceramika…) według norm: PN-EN ISO 9001: 2015-10, PN-EN ISO 14001: 2015-09 (dotyczące zapewnienia jakości w zakresie projektowania, produkcji, dostarczania i serwisowania mebli i urządzeń laboratoryjnych, zapewnienia zarządzania środowiskiem).</w:t>
      </w:r>
    </w:p>
    <w:p w:rsidR="00166ED2" w:rsidRPr="00166ED2" w:rsidRDefault="00166ED2" w:rsidP="007F7260">
      <w:pPr>
        <w:pStyle w:val="Akapitzlist"/>
        <w:numPr>
          <w:ilvl w:val="0"/>
          <w:numId w:val="41"/>
        </w:numPr>
        <w:spacing w:after="0" w:line="360" w:lineRule="auto"/>
        <w:ind w:left="567" w:hanging="425"/>
        <w:contextualSpacing w:val="0"/>
        <w:rPr>
          <w:rFonts w:ascii="Times New Roman" w:hAnsi="Times New Roman" w:cs="Times New Roman"/>
        </w:rPr>
      </w:pPr>
      <w:r w:rsidRPr="00166ED2">
        <w:rPr>
          <w:rFonts w:ascii="Times New Roman" w:hAnsi="Times New Roman" w:cs="Times New Roman"/>
        </w:rPr>
        <w:t>Certyfikaty / deklaracje dotyczące zgodności z normami dla dostarczanych:</w:t>
      </w:r>
    </w:p>
    <w:p w:rsidR="00166ED2" w:rsidRPr="00166ED2" w:rsidRDefault="00166ED2" w:rsidP="007F7260">
      <w:pPr>
        <w:pStyle w:val="Akapitzlist"/>
        <w:numPr>
          <w:ilvl w:val="0"/>
          <w:numId w:val="42"/>
        </w:numPr>
        <w:spacing w:after="0" w:line="360" w:lineRule="auto"/>
        <w:ind w:left="993" w:hanging="426"/>
        <w:contextualSpacing w:val="0"/>
        <w:rPr>
          <w:rFonts w:ascii="Times New Roman" w:hAnsi="Times New Roman" w:cs="Times New Roman"/>
        </w:rPr>
      </w:pPr>
      <w:r w:rsidRPr="00166ED2">
        <w:rPr>
          <w:rFonts w:ascii="Times New Roman" w:hAnsi="Times New Roman" w:cs="Times New Roman"/>
        </w:rPr>
        <w:t>dygestoriów laboratoryjnych -  PN-EN 14175-2 oraz - 3: 2006 i  PN-EN 61010-1: 2011;</w:t>
      </w:r>
    </w:p>
    <w:p w:rsidR="00166ED2" w:rsidRPr="00166ED2" w:rsidRDefault="00166ED2" w:rsidP="007F7260">
      <w:pPr>
        <w:pStyle w:val="Akapitzlist"/>
        <w:numPr>
          <w:ilvl w:val="0"/>
          <w:numId w:val="42"/>
        </w:numPr>
        <w:spacing w:after="0" w:line="360" w:lineRule="auto"/>
        <w:ind w:left="993" w:hanging="426"/>
        <w:contextualSpacing w:val="0"/>
        <w:rPr>
          <w:rFonts w:ascii="Times New Roman" w:hAnsi="Times New Roman" w:cs="Times New Roman"/>
        </w:rPr>
      </w:pPr>
      <w:r w:rsidRPr="00166ED2">
        <w:rPr>
          <w:rFonts w:ascii="Times New Roman" w:hAnsi="Times New Roman" w:cs="Times New Roman"/>
        </w:rPr>
        <w:t>stołów laboratoryjnych  -  PN-EN 13150: 2004 i PN-EN 61010-1: 2011;</w:t>
      </w:r>
    </w:p>
    <w:p w:rsidR="00166ED2" w:rsidRPr="00166ED2" w:rsidRDefault="00166ED2" w:rsidP="007F7260">
      <w:pPr>
        <w:pStyle w:val="Akapitzlist"/>
        <w:numPr>
          <w:ilvl w:val="0"/>
          <w:numId w:val="42"/>
        </w:numPr>
        <w:spacing w:after="0" w:line="360" w:lineRule="auto"/>
        <w:ind w:left="993" w:hanging="426"/>
        <w:contextualSpacing w:val="0"/>
        <w:rPr>
          <w:rFonts w:ascii="Times New Roman" w:hAnsi="Times New Roman" w:cs="Times New Roman"/>
        </w:rPr>
      </w:pPr>
      <w:r w:rsidRPr="00166ED2">
        <w:rPr>
          <w:rFonts w:ascii="Times New Roman" w:hAnsi="Times New Roman" w:cs="Times New Roman"/>
        </w:rPr>
        <w:t xml:space="preserve">szafek </w:t>
      </w:r>
      <w:proofErr w:type="spellStart"/>
      <w:r w:rsidRPr="00166ED2">
        <w:rPr>
          <w:rFonts w:ascii="Times New Roman" w:hAnsi="Times New Roman" w:cs="Times New Roman"/>
        </w:rPr>
        <w:t>podblatowych</w:t>
      </w:r>
      <w:proofErr w:type="spellEnd"/>
      <w:r w:rsidRPr="00166ED2">
        <w:rPr>
          <w:rFonts w:ascii="Times New Roman" w:hAnsi="Times New Roman" w:cs="Times New Roman"/>
        </w:rPr>
        <w:t xml:space="preserve"> -  PN-EN 14727: 2006;</w:t>
      </w:r>
    </w:p>
    <w:p w:rsidR="00166ED2" w:rsidRPr="00166ED2" w:rsidRDefault="00166ED2" w:rsidP="007F7260">
      <w:pPr>
        <w:pStyle w:val="Akapitzlist"/>
        <w:numPr>
          <w:ilvl w:val="0"/>
          <w:numId w:val="42"/>
        </w:numPr>
        <w:spacing w:after="0" w:line="360" w:lineRule="auto"/>
        <w:ind w:left="993" w:hanging="426"/>
        <w:contextualSpacing w:val="0"/>
        <w:rPr>
          <w:rFonts w:ascii="Times New Roman" w:hAnsi="Times New Roman" w:cs="Times New Roman"/>
        </w:rPr>
      </w:pPr>
      <w:r w:rsidRPr="00166ED2">
        <w:rPr>
          <w:rFonts w:ascii="Times New Roman" w:hAnsi="Times New Roman" w:cs="Times New Roman"/>
        </w:rPr>
        <w:t>armatura laboratoryjna -  PN-EN 13792: 2003.</w:t>
      </w:r>
    </w:p>
    <w:p w:rsidR="00166ED2" w:rsidRPr="00166ED2" w:rsidRDefault="00166ED2" w:rsidP="007F7260">
      <w:pPr>
        <w:pStyle w:val="Akapitzlist"/>
        <w:numPr>
          <w:ilvl w:val="0"/>
          <w:numId w:val="41"/>
        </w:numPr>
        <w:spacing w:after="0" w:line="360" w:lineRule="auto"/>
        <w:ind w:left="567" w:hanging="425"/>
        <w:contextualSpacing w:val="0"/>
        <w:rPr>
          <w:rFonts w:ascii="Times New Roman" w:hAnsi="Times New Roman" w:cs="Times New Roman"/>
        </w:rPr>
      </w:pPr>
      <w:r w:rsidRPr="00166ED2">
        <w:rPr>
          <w:rFonts w:ascii="Times New Roman" w:hAnsi="Times New Roman" w:cs="Times New Roman"/>
        </w:rPr>
        <w:t>Atesty, raporty z badań lub dokumenty potwierdzające wykonanie badań oraz ich wyniki dotyczące:</w:t>
      </w:r>
    </w:p>
    <w:p w:rsidR="00166ED2" w:rsidRPr="00166ED2" w:rsidRDefault="00166ED2" w:rsidP="007F7260">
      <w:pPr>
        <w:pStyle w:val="Akapitzlist"/>
        <w:spacing w:after="0" w:line="360" w:lineRule="auto"/>
        <w:ind w:left="709" w:hanging="142"/>
        <w:rPr>
          <w:rFonts w:ascii="Times New Roman" w:hAnsi="Times New Roman" w:cs="Times New Roman"/>
        </w:rPr>
      </w:pPr>
      <w:r w:rsidRPr="00166ED2">
        <w:rPr>
          <w:rFonts w:ascii="Times New Roman" w:hAnsi="Times New Roman" w:cs="Times New Roman"/>
        </w:rPr>
        <w:t>- odporności mebli na korozję, uszkodzenia powłoki lakierniczej czy potwierdzenie ich</w:t>
      </w:r>
    </w:p>
    <w:p w:rsidR="00166ED2" w:rsidRPr="00166ED2" w:rsidRDefault="00166ED2" w:rsidP="007F7260">
      <w:pPr>
        <w:pStyle w:val="Akapitzlist"/>
        <w:spacing w:after="0" w:line="360" w:lineRule="auto"/>
        <w:ind w:left="709" w:hanging="142"/>
        <w:rPr>
          <w:rFonts w:ascii="Times New Roman" w:hAnsi="Times New Roman" w:cs="Times New Roman"/>
        </w:rPr>
      </w:pPr>
      <w:r w:rsidRPr="00166ED2">
        <w:rPr>
          <w:rFonts w:ascii="Times New Roman" w:hAnsi="Times New Roman" w:cs="Times New Roman"/>
        </w:rPr>
        <w:t xml:space="preserve">  niepalności/ bezpieczeństwa pożarowego;</w:t>
      </w:r>
    </w:p>
    <w:p w:rsidR="00166ED2" w:rsidRPr="00166ED2" w:rsidRDefault="00166ED2" w:rsidP="007F7260">
      <w:pPr>
        <w:pStyle w:val="Akapitzlist"/>
        <w:spacing w:after="0" w:line="360" w:lineRule="auto"/>
        <w:ind w:left="709" w:hanging="142"/>
        <w:rPr>
          <w:rFonts w:ascii="Times New Roman" w:hAnsi="Times New Roman" w:cs="Times New Roman"/>
          <w:bCs/>
        </w:rPr>
      </w:pPr>
      <w:r w:rsidRPr="00166ED2">
        <w:rPr>
          <w:rFonts w:ascii="Times New Roman" w:hAnsi="Times New Roman" w:cs="Times New Roman"/>
        </w:rPr>
        <w:t xml:space="preserve">- </w:t>
      </w:r>
      <w:r w:rsidRPr="00166ED2">
        <w:rPr>
          <w:rFonts w:ascii="Times New Roman" w:hAnsi="Times New Roman" w:cs="Times New Roman"/>
          <w:bCs/>
        </w:rPr>
        <w:t>odporności chemicznej, wytrzymałości mechanicznej, odporności na zaplamienie / zabrudzenie , odporności na szok termiczny (dotyczy to ceramiki oraz płyt wykonanych na bazie żywic fenolowych);</w:t>
      </w:r>
    </w:p>
    <w:p w:rsidR="00166ED2" w:rsidRPr="00166ED2" w:rsidRDefault="00166ED2" w:rsidP="007F7260">
      <w:pPr>
        <w:pStyle w:val="Akapitzlist"/>
        <w:numPr>
          <w:ilvl w:val="0"/>
          <w:numId w:val="41"/>
        </w:numPr>
        <w:spacing w:after="0" w:line="360" w:lineRule="auto"/>
        <w:ind w:left="567" w:hanging="425"/>
        <w:contextualSpacing w:val="0"/>
        <w:rPr>
          <w:rFonts w:ascii="Times New Roman" w:hAnsi="Times New Roman" w:cs="Times New Roman"/>
        </w:rPr>
      </w:pPr>
      <w:r w:rsidRPr="00166ED2">
        <w:rPr>
          <w:rFonts w:ascii="Times New Roman" w:hAnsi="Times New Roman" w:cs="Times New Roman"/>
        </w:rPr>
        <w:t xml:space="preserve">Atesty higieniczne (dotyczące ceramiki, płyt na bazie żywic fenolowych, farb </w:t>
      </w:r>
      <w:proofErr w:type="spellStart"/>
      <w:r w:rsidRPr="00166ED2">
        <w:rPr>
          <w:rFonts w:ascii="Times New Roman" w:hAnsi="Times New Roman" w:cs="Times New Roman"/>
        </w:rPr>
        <w:t>wykorzys-tanych</w:t>
      </w:r>
      <w:proofErr w:type="spellEnd"/>
      <w:r w:rsidRPr="00166ED2">
        <w:rPr>
          <w:rFonts w:ascii="Times New Roman" w:hAnsi="Times New Roman" w:cs="Times New Roman"/>
        </w:rPr>
        <w:t xml:space="preserve"> do malowania elementów wyposażenia).</w:t>
      </w:r>
    </w:p>
    <w:p w:rsidR="00166ED2" w:rsidRPr="00BD2330" w:rsidRDefault="00166ED2" w:rsidP="00166ED2"/>
    <w:p w:rsidR="00166ED2" w:rsidRDefault="00166ED2" w:rsidP="00166ED2">
      <w:pPr>
        <w:pStyle w:val="Nagwek1"/>
        <w:jc w:val="left"/>
        <w:rPr>
          <w:b w:val="0"/>
          <w:i/>
          <w:sz w:val="22"/>
        </w:rPr>
      </w:pPr>
    </w:p>
    <w:p w:rsidR="00166ED2" w:rsidRDefault="00166ED2" w:rsidP="00166ED2">
      <w:pPr>
        <w:rPr>
          <w:lang w:eastAsia="pl-PL"/>
        </w:rPr>
      </w:pPr>
    </w:p>
    <w:p w:rsidR="00166ED2" w:rsidRDefault="00166ED2" w:rsidP="00166ED2">
      <w:pPr>
        <w:rPr>
          <w:lang w:eastAsia="pl-PL"/>
        </w:rPr>
      </w:pPr>
    </w:p>
    <w:p w:rsidR="00166ED2" w:rsidRDefault="00166ED2" w:rsidP="00166ED2">
      <w:pPr>
        <w:rPr>
          <w:lang w:eastAsia="pl-PL"/>
        </w:rPr>
      </w:pPr>
    </w:p>
    <w:p w:rsidR="00166ED2" w:rsidRDefault="00166ED2" w:rsidP="00166ED2">
      <w:pPr>
        <w:rPr>
          <w:lang w:eastAsia="pl-PL"/>
        </w:rPr>
      </w:pPr>
    </w:p>
    <w:p w:rsidR="00166ED2" w:rsidRDefault="00166ED2" w:rsidP="00166ED2">
      <w:pPr>
        <w:rPr>
          <w:lang w:eastAsia="pl-PL"/>
        </w:rPr>
      </w:pPr>
    </w:p>
    <w:p w:rsidR="00166ED2" w:rsidRDefault="00166ED2" w:rsidP="00166ED2">
      <w:pPr>
        <w:rPr>
          <w:lang w:eastAsia="pl-PL"/>
        </w:rPr>
      </w:pPr>
    </w:p>
    <w:p w:rsidR="00166ED2" w:rsidRDefault="00166ED2" w:rsidP="00166ED2">
      <w:pPr>
        <w:rPr>
          <w:lang w:eastAsia="pl-PL"/>
        </w:rPr>
      </w:pPr>
    </w:p>
    <w:p w:rsidR="00166ED2" w:rsidRPr="00166ED2" w:rsidRDefault="00166ED2" w:rsidP="00166ED2">
      <w:pPr>
        <w:rPr>
          <w:lang w:eastAsia="pl-PL"/>
        </w:rPr>
      </w:pPr>
    </w:p>
    <w:tbl>
      <w:tblPr>
        <w:tblW w:w="0" w:type="auto"/>
        <w:tblCellMar>
          <w:left w:w="70" w:type="dxa"/>
          <w:right w:w="70" w:type="dxa"/>
        </w:tblCellMar>
        <w:tblLook w:val="04A0" w:firstRow="1" w:lastRow="0" w:firstColumn="1" w:lastColumn="0" w:noHBand="0" w:noVBand="1"/>
      </w:tblPr>
      <w:tblGrid>
        <w:gridCol w:w="4606"/>
        <w:gridCol w:w="4606"/>
      </w:tblGrid>
      <w:tr w:rsidR="00274194" w:rsidTr="00166ED2">
        <w:tc>
          <w:tcPr>
            <w:tcW w:w="4606" w:type="dxa"/>
          </w:tcPr>
          <w:p w:rsidR="00274194" w:rsidRDefault="00274194" w:rsidP="00177A38">
            <w:pPr>
              <w:jc w:val="center"/>
              <w:rPr>
                <w:rFonts w:ascii="Times New Roman" w:hAnsi="Times New Roman" w:cs="Times New Roman"/>
                <w:b/>
                <w:bCs/>
                <w:sz w:val="28"/>
                <w:szCs w:val="28"/>
              </w:rPr>
            </w:pPr>
          </w:p>
        </w:tc>
        <w:tc>
          <w:tcPr>
            <w:tcW w:w="4606" w:type="dxa"/>
          </w:tcPr>
          <w:p w:rsidR="00166ED2" w:rsidRDefault="00166ED2" w:rsidP="00177A38">
            <w:pPr>
              <w:jc w:val="right"/>
              <w:rPr>
                <w:rFonts w:ascii="Times New Roman" w:hAnsi="Times New Roman" w:cs="Times New Roman"/>
                <w:b/>
                <w:bCs/>
                <w:sz w:val="28"/>
                <w:szCs w:val="28"/>
              </w:rPr>
            </w:pPr>
          </w:p>
        </w:tc>
      </w:tr>
    </w:tbl>
    <w:p w:rsidR="00EB087F" w:rsidRPr="00EB087F" w:rsidRDefault="00EB087F" w:rsidP="00EB087F">
      <w:pPr>
        <w:spacing w:line="360" w:lineRule="auto"/>
        <w:jc w:val="right"/>
        <w:rPr>
          <w:rFonts w:ascii="Times New Roman" w:hAnsi="Times New Roman" w:cs="Times New Roman"/>
          <w:sz w:val="24"/>
          <w:szCs w:val="24"/>
        </w:rPr>
      </w:pPr>
      <w:r w:rsidRPr="00EB087F">
        <w:rPr>
          <w:rFonts w:ascii="Times New Roman" w:hAnsi="Times New Roman" w:cs="Times New Roman"/>
          <w:b/>
          <w:sz w:val="28"/>
          <w:szCs w:val="28"/>
        </w:rPr>
        <w:t>Załącznik Nr 6</w:t>
      </w:r>
      <w:r w:rsidRPr="00EB087F">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0" allowOverlap="1" wp14:anchorId="07519957" wp14:editId="6074456B">
                <wp:simplePos x="0" y="0"/>
                <wp:positionH relativeFrom="column">
                  <wp:posOffset>120650</wp:posOffset>
                </wp:positionH>
                <wp:positionV relativeFrom="paragraph">
                  <wp:posOffset>144145</wp:posOffset>
                </wp:positionV>
                <wp:extent cx="2514600" cy="914400"/>
                <wp:effectExtent l="0" t="0" r="0" b="0"/>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9525">
                          <a:solidFill>
                            <a:srgbClr val="000000"/>
                          </a:solidFill>
                          <a:round/>
                          <a:headEnd/>
                          <a:tailEnd/>
                        </a:ln>
                      </wps:spPr>
                      <wps:txbx>
                        <w:txbxContent>
                          <w:p w:rsidR="001021EC" w:rsidRDefault="001021EC" w:rsidP="00EB087F">
                            <w:pPr>
                              <w:jc w:val="center"/>
                              <w:rPr>
                                <w:sz w:val="18"/>
                              </w:rPr>
                            </w:pPr>
                          </w:p>
                          <w:p w:rsidR="001021EC" w:rsidRDefault="001021EC" w:rsidP="00EB087F">
                            <w:pPr>
                              <w:jc w:val="center"/>
                              <w:rPr>
                                <w:sz w:val="18"/>
                              </w:rPr>
                            </w:pPr>
                          </w:p>
                          <w:p w:rsidR="001021EC" w:rsidRDefault="001021EC" w:rsidP="00EB087F">
                            <w:pPr>
                              <w:jc w:val="center"/>
                              <w:rPr>
                                <w:sz w:val="18"/>
                              </w:rPr>
                            </w:pPr>
                          </w:p>
                          <w:p w:rsidR="001021EC" w:rsidRDefault="001021EC" w:rsidP="00EB087F">
                            <w:pPr>
                              <w:spacing w:line="360" w:lineRule="auto"/>
                              <w:jc w:val="center"/>
                              <w:rPr>
                                <w:sz w:val="18"/>
                              </w:rPr>
                            </w:pPr>
                          </w:p>
                          <w:p w:rsidR="001021EC" w:rsidRDefault="001021EC" w:rsidP="00EB087F">
                            <w:pPr>
                              <w:jc w:val="center"/>
                              <w:rPr>
                                <w:sz w:val="18"/>
                              </w:rPr>
                            </w:pPr>
                            <w:r>
                              <w:rPr>
                                <w:sz w:val="18"/>
                              </w:rPr>
                              <w:t>Pieczęć Dostawcy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8" o:spid="_x0000_s1027" style="position:absolute;left:0;text-align:left;margin-left:9.5pt;margin-top:11.35pt;width:19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" o:allowincell="f">
                <v:textbox>
                  <w:txbxContent>
                    <w:p w:rsidR="001021EC" w:rsidRDefault="001021EC" w:rsidP="00EB087F">
                      <w:pPr>
                        <w:jc w:val="center"/>
                        <w:rPr>
                          <w:sz w:val="18"/>
                        </w:rPr>
                      </w:pPr>
                    </w:p>
                    <w:p w:rsidR="001021EC" w:rsidRDefault="001021EC" w:rsidP="00EB087F">
                      <w:pPr>
                        <w:jc w:val="center"/>
                        <w:rPr>
                          <w:sz w:val="18"/>
                        </w:rPr>
                      </w:pPr>
                    </w:p>
                    <w:p w:rsidR="001021EC" w:rsidRDefault="001021EC" w:rsidP="00EB087F">
                      <w:pPr>
                        <w:jc w:val="center"/>
                        <w:rPr>
                          <w:sz w:val="18"/>
                        </w:rPr>
                      </w:pPr>
                    </w:p>
                    <w:p w:rsidR="001021EC" w:rsidRDefault="001021EC" w:rsidP="00EB087F">
                      <w:pPr>
                        <w:spacing w:line="360" w:lineRule="auto"/>
                        <w:jc w:val="center"/>
                        <w:rPr>
                          <w:sz w:val="18"/>
                        </w:rPr>
                      </w:pPr>
                    </w:p>
                    <w:p w:rsidR="001021EC" w:rsidRDefault="001021EC" w:rsidP="00EB087F">
                      <w:pPr>
                        <w:jc w:val="center"/>
                        <w:rPr>
                          <w:sz w:val="18"/>
                        </w:rPr>
                      </w:pPr>
                      <w:r>
                        <w:rPr>
                          <w:sz w:val="18"/>
                        </w:rPr>
                        <w:t>Pieczęć Dostawcy</w:t>
                      </w:r>
                    </w:p>
                  </w:txbxContent>
                </v:textbox>
              </v:roundrect>
            </w:pict>
          </mc:Fallback>
        </mc:AlternateContent>
      </w:r>
    </w:p>
    <w:p w:rsidR="00EB087F" w:rsidRPr="00EB087F" w:rsidRDefault="00EB087F" w:rsidP="00EB087F">
      <w:pPr>
        <w:rPr>
          <w:rFonts w:ascii="Times New Roman" w:hAnsi="Times New Roman" w:cs="Times New Roman"/>
          <w:sz w:val="24"/>
          <w:szCs w:val="24"/>
        </w:rPr>
      </w:pPr>
    </w:p>
    <w:p w:rsidR="00EB087F" w:rsidRPr="00EB087F" w:rsidRDefault="00EB087F" w:rsidP="00EB087F">
      <w:pPr>
        <w:tabs>
          <w:tab w:val="left" w:pos="5340"/>
        </w:tabs>
        <w:rPr>
          <w:rFonts w:ascii="Times New Roman" w:hAnsi="Times New Roman" w:cs="Times New Roman"/>
          <w:sz w:val="24"/>
          <w:szCs w:val="24"/>
        </w:rPr>
      </w:pPr>
      <w:r w:rsidRPr="00EB087F">
        <w:rPr>
          <w:rFonts w:ascii="Times New Roman" w:hAnsi="Times New Roman" w:cs="Times New Roman"/>
          <w:sz w:val="24"/>
          <w:szCs w:val="24"/>
        </w:rPr>
        <w:tab/>
        <w:t xml:space="preserve">      miejscowość, data .........................</w:t>
      </w:r>
    </w:p>
    <w:p w:rsidR="00EB087F" w:rsidRPr="00EB087F" w:rsidRDefault="00EB087F" w:rsidP="00EB087F">
      <w:pPr>
        <w:rPr>
          <w:rFonts w:ascii="Times New Roman" w:hAnsi="Times New Roman" w:cs="Times New Roman"/>
          <w:sz w:val="24"/>
          <w:szCs w:val="24"/>
        </w:rPr>
      </w:pPr>
    </w:p>
    <w:p w:rsidR="00EB087F" w:rsidRPr="00EB087F" w:rsidRDefault="00EB087F" w:rsidP="00EB087F">
      <w:pPr>
        <w:jc w:val="center"/>
        <w:rPr>
          <w:rFonts w:ascii="Times New Roman" w:hAnsi="Times New Roman" w:cs="Times New Roman"/>
          <w:b/>
          <w:sz w:val="28"/>
          <w:szCs w:val="28"/>
        </w:rPr>
      </w:pPr>
      <w:r w:rsidRPr="00EB087F">
        <w:rPr>
          <w:rFonts w:ascii="Times New Roman" w:hAnsi="Times New Roman" w:cs="Times New Roman"/>
          <w:b/>
          <w:sz w:val="28"/>
          <w:szCs w:val="28"/>
        </w:rPr>
        <w:t xml:space="preserve">WYKAZ   WYKONANYCH   </w:t>
      </w:r>
      <w:r>
        <w:rPr>
          <w:rFonts w:ascii="Times New Roman" w:hAnsi="Times New Roman" w:cs="Times New Roman"/>
          <w:b/>
          <w:sz w:val="28"/>
          <w:szCs w:val="28"/>
        </w:rPr>
        <w:t>DOSTAW</w:t>
      </w:r>
    </w:p>
    <w:p w:rsidR="00EB087F" w:rsidRPr="00EB087F" w:rsidRDefault="00EB087F" w:rsidP="00EB087F">
      <w:pPr>
        <w:ind w:firstLine="680"/>
        <w:jc w:val="both"/>
        <w:rPr>
          <w:rFonts w:ascii="Times New Roman" w:hAnsi="Times New Roman" w:cs="Times New Roman"/>
          <w:sz w:val="24"/>
          <w:szCs w:val="24"/>
        </w:rPr>
      </w:pPr>
      <w:r w:rsidRPr="00EB087F">
        <w:rPr>
          <w:rFonts w:ascii="Times New Roman" w:hAnsi="Times New Roman" w:cs="Times New Roman"/>
          <w:sz w:val="24"/>
          <w:szCs w:val="24"/>
        </w:rPr>
        <w:t xml:space="preserve">Wykaz wykonywanych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czy zostały wykonane lub są wykonywane należycie, wymagany jest w celu potwierdzenia, że Dostawca posiada </w:t>
      </w:r>
      <w:r w:rsidR="004555DC">
        <w:rPr>
          <w:rFonts w:ascii="Times New Roman" w:hAnsi="Times New Roman" w:cs="Times New Roman"/>
          <w:sz w:val="24"/>
          <w:szCs w:val="24"/>
        </w:rPr>
        <w:t xml:space="preserve"> niezbędne do realizacji zamówienia </w:t>
      </w:r>
      <w:r w:rsidR="004555DC" w:rsidRPr="00E54F09">
        <w:rPr>
          <w:rFonts w:ascii="Times New Roman" w:hAnsi="Times New Roman" w:cs="Times New Roman"/>
          <w:sz w:val="24"/>
          <w:szCs w:val="24"/>
        </w:rPr>
        <w:t>zdolności techniczne lub zawodowe</w:t>
      </w:r>
      <w:r w:rsidRPr="00EB087F">
        <w:rPr>
          <w:rFonts w:ascii="Times New Roman" w:hAnsi="Times New Roman" w:cs="Times New Roman"/>
          <w:sz w:val="24"/>
          <w:szCs w:val="24"/>
        </w:rPr>
        <w:t>.</w:t>
      </w:r>
    </w:p>
    <w:p w:rsidR="00EB087F" w:rsidRPr="00EB087F" w:rsidRDefault="00EB087F" w:rsidP="00EB087F">
      <w:pPr>
        <w:jc w:val="both"/>
        <w:rPr>
          <w:rFonts w:ascii="Times New Roman" w:hAnsi="Times New Roman" w:cs="Times New Roman"/>
          <w:sz w:val="24"/>
          <w:szCs w:val="24"/>
        </w:rPr>
      </w:pPr>
      <w:r w:rsidRPr="00EB087F">
        <w:rPr>
          <w:rFonts w:ascii="Times New Roman" w:hAnsi="Times New Roman" w:cs="Times New Roman"/>
          <w:sz w:val="24"/>
          <w:szCs w:val="24"/>
        </w:rPr>
        <w:t xml:space="preserve">W celu potwierdzenia wiedzy i doświadczenia Dostawcy winni udokumentować realizację przynajmniej dwóch </w:t>
      </w:r>
      <w:r w:rsidRPr="00537ACE">
        <w:rPr>
          <w:rFonts w:ascii="Times New Roman" w:hAnsi="Times New Roman" w:cs="Times New Roman"/>
          <w:sz w:val="24"/>
          <w:szCs w:val="24"/>
        </w:rPr>
        <w:t xml:space="preserve">dostaw  </w:t>
      </w:r>
      <w:r w:rsidR="00274194">
        <w:rPr>
          <w:rFonts w:ascii="Times New Roman" w:hAnsi="Times New Roman" w:cs="Times New Roman"/>
          <w:sz w:val="24"/>
          <w:szCs w:val="24"/>
        </w:rPr>
        <w:t>mebli laboratoryjnych</w:t>
      </w:r>
      <w:r w:rsidRPr="00537ACE">
        <w:rPr>
          <w:rFonts w:ascii="Times New Roman" w:hAnsi="Times New Roman" w:cs="Times New Roman"/>
          <w:sz w:val="24"/>
          <w:szCs w:val="24"/>
        </w:rPr>
        <w:t xml:space="preserve"> o wartości </w:t>
      </w:r>
      <w:r w:rsidR="00776CFD" w:rsidRPr="00537ACE">
        <w:rPr>
          <w:rFonts w:ascii="Times New Roman" w:hAnsi="Times New Roman" w:cs="Times New Roman"/>
          <w:sz w:val="24"/>
          <w:szCs w:val="24"/>
        </w:rPr>
        <w:t>1</w:t>
      </w:r>
      <w:r w:rsidRPr="00537ACE">
        <w:rPr>
          <w:rFonts w:ascii="Times New Roman" w:hAnsi="Times New Roman" w:cs="Times New Roman"/>
          <w:sz w:val="24"/>
          <w:szCs w:val="24"/>
        </w:rPr>
        <w:t>0</w:t>
      </w:r>
      <w:r w:rsidR="00274194">
        <w:rPr>
          <w:rFonts w:ascii="Times New Roman" w:hAnsi="Times New Roman" w:cs="Times New Roman"/>
          <w:sz w:val="24"/>
          <w:szCs w:val="24"/>
        </w:rPr>
        <w:t>0</w:t>
      </w:r>
      <w:r w:rsidRPr="00537ACE">
        <w:rPr>
          <w:rFonts w:ascii="Times New Roman" w:hAnsi="Times New Roman" w:cs="Times New Roman"/>
          <w:sz w:val="24"/>
          <w:szCs w:val="24"/>
        </w:rPr>
        <w:t xml:space="preserve"> 000,00 zł brutto każda.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835"/>
        <w:gridCol w:w="1701"/>
        <w:gridCol w:w="2127"/>
        <w:gridCol w:w="1874"/>
      </w:tblGrid>
      <w:tr w:rsidR="00EB087F" w:rsidRPr="00EB087F" w:rsidTr="00EB087F">
        <w:trPr>
          <w:trHeight w:val="589"/>
        </w:trPr>
        <w:tc>
          <w:tcPr>
            <w:tcW w:w="675" w:type="dxa"/>
          </w:tcPr>
          <w:p w:rsidR="00EB087F" w:rsidRPr="00EB087F" w:rsidRDefault="00EB087F" w:rsidP="00DD464A">
            <w:pPr>
              <w:jc w:val="center"/>
              <w:rPr>
                <w:rFonts w:ascii="Times New Roman" w:hAnsi="Times New Roman" w:cs="Times New Roman"/>
                <w:b/>
                <w:sz w:val="24"/>
                <w:szCs w:val="24"/>
              </w:rPr>
            </w:pPr>
            <w:r w:rsidRPr="00EB087F">
              <w:rPr>
                <w:rFonts w:ascii="Times New Roman" w:hAnsi="Times New Roman" w:cs="Times New Roman"/>
                <w:b/>
                <w:sz w:val="24"/>
                <w:szCs w:val="24"/>
              </w:rPr>
              <w:t>Lp.</w:t>
            </w:r>
          </w:p>
        </w:tc>
        <w:tc>
          <w:tcPr>
            <w:tcW w:w="2835" w:type="dxa"/>
          </w:tcPr>
          <w:p w:rsidR="00EB087F" w:rsidRPr="00EB087F" w:rsidRDefault="00EB087F" w:rsidP="00DD464A">
            <w:pPr>
              <w:jc w:val="center"/>
              <w:rPr>
                <w:rFonts w:ascii="Times New Roman" w:hAnsi="Times New Roman" w:cs="Times New Roman"/>
                <w:b/>
                <w:sz w:val="24"/>
                <w:szCs w:val="24"/>
              </w:rPr>
            </w:pPr>
            <w:r w:rsidRPr="00EB087F">
              <w:rPr>
                <w:rFonts w:ascii="Times New Roman" w:hAnsi="Times New Roman" w:cs="Times New Roman"/>
                <w:b/>
                <w:sz w:val="24"/>
                <w:szCs w:val="24"/>
              </w:rPr>
              <w:t>Odbiorca</w:t>
            </w:r>
          </w:p>
        </w:tc>
        <w:tc>
          <w:tcPr>
            <w:tcW w:w="1701" w:type="dxa"/>
          </w:tcPr>
          <w:p w:rsidR="00EB087F" w:rsidRPr="00EB087F" w:rsidRDefault="00EB087F" w:rsidP="00DD464A">
            <w:pPr>
              <w:jc w:val="center"/>
              <w:rPr>
                <w:rFonts w:ascii="Times New Roman" w:hAnsi="Times New Roman" w:cs="Times New Roman"/>
                <w:b/>
                <w:sz w:val="24"/>
                <w:szCs w:val="24"/>
              </w:rPr>
            </w:pPr>
            <w:r w:rsidRPr="00EB087F">
              <w:rPr>
                <w:rFonts w:ascii="Times New Roman" w:hAnsi="Times New Roman" w:cs="Times New Roman"/>
                <w:b/>
                <w:sz w:val="24"/>
                <w:szCs w:val="24"/>
              </w:rPr>
              <w:t>Data wykonania</w:t>
            </w:r>
          </w:p>
        </w:tc>
        <w:tc>
          <w:tcPr>
            <w:tcW w:w="2127" w:type="dxa"/>
          </w:tcPr>
          <w:p w:rsidR="00EB087F" w:rsidRPr="00EB087F" w:rsidRDefault="00EB087F" w:rsidP="00DD464A">
            <w:pPr>
              <w:jc w:val="center"/>
              <w:rPr>
                <w:rFonts w:ascii="Times New Roman" w:hAnsi="Times New Roman" w:cs="Times New Roman"/>
                <w:b/>
                <w:sz w:val="24"/>
                <w:szCs w:val="24"/>
              </w:rPr>
            </w:pPr>
            <w:r w:rsidRPr="00EB087F">
              <w:rPr>
                <w:rFonts w:ascii="Times New Roman" w:hAnsi="Times New Roman" w:cs="Times New Roman"/>
                <w:b/>
                <w:sz w:val="24"/>
                <w:szCs w:val="24"/>
              </w:rPr>
              <w:t>Przedmiot wykonanej usługi</w:t>
            </w:r>
          </w:p>
        </w:tc>
        <w:tc>
          <w:tcPr>
            <w:tcW w:w="1874" w:type="dxa"/>
          </w:tcPr>
          <w:p w:rsidR="00EB087F" w:rsidRPr="00EB087F" w:rsidRDefault="00EB087F" w:rsidP="00DD464A">
            <w:pPr>
              <w:jc w:val="center"/>
              <w:rPr>
                <w:rFonts w:ascii="Times New Roman" w:hAnsi="Times New Roman" w:cs="Times New Roman"/>
                <w:b/>
                <w:sz w:val="24"/>
                <w:szCs w:val="24"/>
              </w:rPr>
            </w:pPr>
            <w:r w:rsidRPr="00EB087F">
              <w:rPr>
                <w:rFonts w:ascii="Times New Roman" w:hAnsi="Times New Roman" w:cs="Times New Roman"/>
                <w:b/>
                <w:sz w:val="24"/>
                <w:szCs w:val="24"/>
              </w:rPr>
              <w:t>Wartość</w:t>
            </w:r>
          </w:p>
        </w:tc>
      </w:tr>
      <w:tr w:rsidR="00EB087F" w:rsidRPr="00EB087F" w:rsidTr="00EB087F">
        <w:trPr>
          <w:trHeight w:val="743"/>
        </w:trPr>
        <w:tc>
          <w:tcPr>
            <w:tcW w:w="675" w:type="dxa"/>
          </w:tcPr>
          <w:p w:rsidR="00EB087F" w:rsidRDefault="00EB087F" w:rsidP="00EB087F">
            <w:pPr>
              <w:spacing w:after="0"/>
              <w:jc w:val="center"/>
              <w:rPr>
                <w:rFonts w:ascii="Times New Roman" w:hAnsi="Times New Roman" w:cs="Times New Roman"/>
                <w:sz w:val="24"/>
                <w:szCs w:val="24"/>
              </w:rPr>
            </w:pPr>
          </w:p>
          <w:p w:rsidR="00EB087F" w:rsidRPr="00EB087F" w:rsidRDefault="00EB087F" w:rsidP="00DD464A">
            <w:pPr>
              <w:jc w:val="center"/>
              <w:rPr>
                <w:rFonts w:ascii="Times New Roman" w:hAnsi="Times New Roman" w:cs="Times New Roman"/>
                <w:sz w:val="24"/>
                <w:szCs w:val="24"/>
              </w:rPr>
            </w:pPr>
            <w:r w:rsidRPr="00EB087F">
              <w:rPr>
                <w:rFonts w:ascii="Times New Roman" w:hAnsi="Times New Roman" w:cs="Times New Roman"/>
                <w:sz w:val="24"/>
                <w:szCs w:val="24"/>
              </w:rPr>
              <w:t>1.</w:t>
            </w:r>
          </w:p>
        </w:tc>
        <w:tc>
          <w:tcPr>
            <w:tcW w:w="2835" w:type="dxa"/>
          </w:tcPr>
          <w:p w:rsidR="00EB087F" w:rsidRPr="00EB087F" w:rsidRDefault="00EB087F" w:rsidP="00DD464A">
            <w:pPr>
              <w:rPr>
                <w:rFonts w:ascii="Times New Roman" w:hAnsi="Times New Roman" w:cs="Times New Roman"/>
                <w:sz w:val="24"/>
                <w:szCs w:val="24"/>
              </w:rPr>
            </w:pPr>
          </w:p>
        </w:tc>
        <w:tc>
          <w:tcPr>
            <w:tcW w:w="1701" w:type="dxa"/>
          </w:tcPr>
          <w:p w:rsidR="00EB087F" w:rsidRPr="00EB087F" w:rsidRDefault="00EB087F" w:rsidP="00DD464A">
            <w:pPr>
              <w:rPr>
                <w:rFonts w:ascii="Times New Roman" w:hAnsi="Times New Roman" w:cs="Times New Roman"/>
                <w:sz w:val="24"/>
                <w:szCs w:val="24"/>
              </w:rPr>
            </w:pPr>
          </w:p>
        </w:tc>
        <w:tc>
          <w:tcPr>
            <w:tcW w:w="2127" w:type="dxa"/>
          </w:tcPr>
          <w:p w:rsidR="00EB087F" w:rsidRPr="00EB087F" w:rsidRDefault="00EB087F" w:rsidP="00DD464A">
            <w:pPr>
              <w:rPr>
                <w:rFonts w:ascii="Times New Roman" w:hAnsi="Times New Roman" w:cs="Times New Roman"/>
                <w:sz w:val="24"/>
                <w:szCs w:val="24"/>
              </w:rPr>
            </w:pPr>
          </w:p>
        </w:tc>
        <w:tc>
          <w:tcPr>
            <w:tcW w:w="1874" w:type="dxa"/>
          </w:tcPr>
          <w:p w:rsidR="00EB087F" w:rsidRPr="00EB087F" w:rsidRDefault="00EB087F" w:rsidP="00DD464A">
            <w:pPr>
              <w:rPr>
                <w:rFonts w:ascii="Times New Roman" w:hAnsi="Times New Roman" w:cs="Times New Roman"/>
                <w:sz w:val="24"/>
                <w:szCs w:val="24"/>
              </w:rPr>
            </w:pPr>
          </w:p>
        </w:tc>
      </w:tr>
      <w:tr w:rsidR="00EB087F" w:rsidRPr="00EB087F" w:rsidTr="00EB087F">
        <w:trPr>
          <w:trHeight w:val="613"/>
        </w:trPr>
        <w:tc>
          <w:tcPr>
            <w:tcW w:w="675" w:type="dxa"/>
          </w:tcPr>
          <w:p w:rsidR="00EB087F" w:rsidRPr="00EB087F" w:rsidRDefault="00EB087F" w:rsidP="00EB087F">
            <w:pPr>
              <w:spacing w:after="0"/>
              <w:jc w:val="center"/>
              <w:rPr>
                <w:rFonts w:ascii="Times New Roman" w:hAnsi="Times New Roman" w:cs="Times New Roman"/>
                <w:sz w:val="24"/>
                <w:szCs w:val="24"/>
              </w:rPr>
            </w:pPr>
          </w:p>
          <w:p w:rsidR="00EB087F" w:rsidRPr="00EB087F" w:rsidRDefault="00EB087F" w:rsidP="00DD464A">
            <w:pPr>
              <w:jc w:val="center"/>
              <w:rPr>
                <w:rFonts w:ascii="Times New Roman" w:hAnsi="Times New Roman" w:cs="Times New Roman"/>
                <w:sz w:val="24"/>
                <w:szCs w:val="24"/>
              </w:rPr>
            </w:pPr>
            <w:r w:rsidRPr="00EB087F">
              <w:rPr>
                <w:rFonts w:ascii="Times New Roman" w:hAnsi="Times New Roman" w:cs="Times New Roman"/>
                <w:sz w:val="24"/>
                <w:szCs w:val="24"/>
              </w:rPr>
              <w:t>2.</w:t>
            </w:r>
          </w:p>
        </w:tc>
        <w:tc>
          <w:tcPr>
            <w:tcW w:w="2835" w:type="dxa"/>
          </w:tcPr>
          <w:p w:rsidR="00EB087F" w:rsidRPr="00EB087F" w:rsidRDefault="00EB087F" w:rsidP="00DD464A">
            <w:pPr>
              <w:rPr>
                <w:rFonts w:ascii="Times New Roman" w:hAnsi="Times New Roman" w:cs="Times New Roman"/>
                <w:sz w:val="24"/>
                <w:szCs w:val="24"/>
              </w:rPr>
            </w:pPr>
          </w:p>
        </w:tc>
        <w:tc>
          <w:tcPr>
            <w:tcW w:w="1701" w:type="dxa"/>
          </w:tcPr>
          <w:p w:rsidR="00EB087F" w:rsidRPr="00EB087F" w:rsidRDefault="00EB087F" w:rsidP="00DD464A">
            <w:pPr>
              <w:rPr>
                <w:rFonts w:ascii="Times New Roman" w:hAnsi="Times New Roman" w:cs="Times New Roman"/>
                <w:sz w:val="24"/>
                <w:szCs w:val="24"/>
              </w:rPr>
            </w:pPr>
          </w:p>
        </w:tc>
        <w:tc>
          <w:tcPr>
            <w:tcW w:w="2127" w:type="dxa"/>
          </w:tcPr>
          <w:p w:rsidR="00EB087F" w:rsidRPr="00EB087F" w:rsidRDefault="00EB087F" w:rsidP="00DD464A">
            <w:pPr>
              <w:rPr>
                <w:rFonts w:ascii="Times New Roman" w:hAnsi="Times New Roman" w:cs="Times New Roman"/>
                <w:sz w:val="24"/>
                <w:szCs w:val="24"/>
              </w:rPr>
            </w:pPr>
          </w:p>
        </w:tc>
        <w:tc>
          <w:tcPr>
            <w:tcW w:w="1874" w:type="dxa"/>
          </w:tcPr>
          <w:p w:rsidR="00EB087F" w:rsidRPr="00EB087F" w:rsidRDefault="00EB087F" w:rsidP="00DD464A">
            <w:pPr>
              <w:rPr>
                <w:rFonts w:ascii="Times New Roman" w:hAnsi="Times New Roman" w:cs="Times New Roman"/>
                <w:sz w:val="24"/>
                <w:szCs w:val="24"/>
              </w:rPr>
            </w:pPr>
          </w:p>
        </w:tc>
      </w:tr>
    </w:tbl>
    <w:p w:rsidR="00EB087F" w:rsidRPr="00EB087F" w:rsidRDefault="00EB087F" w:rsidP="00EB087F">
      <w:pPr>
        <w:rPr>
          <w:rFonts w:ascii="Times New Roman" w:hAnsi="Times New Roman" w:cs="Times New Roman"/>
          <w:sz w:val="24"/>
          <w:szCs w:val="24"/>
        </w:rPr>
      </w:pPr>
    </w:p>
    <w:p w:rsidR="00EB087F" w:rsidRPr="00EB087F" w:rsidRDefault="00EB087F" w:rsidP="00EB087F">
      <w:pPr>
        <w:rPr>
          <w:rFonts w:ascii="Times New Roman" w:hAnsi="Times New Roman" w:cs="Times New Roman"/>
          <w:b/>
          <w:sz w:val="24"/>
          <w:szCs w:val="24"/>
        </w:rPr>
      </w:pPr>
      <w:r w:rsidRPr="00EB087F">
        <w:rPr>
          <w:rFonts w:ascii="Times New Roman" w:hAnsi="Times New Roman" w:cs="Times New Roman"/>
          <w:b/>
          <w:sz w:val="24"/>
          <w:szCs w:val="24"/>
        </w:rPr>
        <w:t xml:space="preserve">Do wykazu należy dołączyć dokumenty potwierdzające, że </w:t>
      </w:r>
      <w:r w:rsidR="004555DC">
        <w:rPr>
          <w:rFonts w:ascii="Times New Roman" w:hAnsi="Times New Roman" w:cs="Times New Roman"/>
          <w:b/>
          <w:sz w:val="24"/>
          <w:szCs w:val="24"/>
        </w:rPr>
        <w:t>dostawy</w:t>
      </w:r>
      <w:r w:rsidRPr="00EB087F">
        <w:rPr>
          <w:rFonts w:ascii="Times New Roman" w:hAnsi="Times New Roman" w:cs="Times New Roman"/>
          <w:b/>
          <w:sz w:val="24"/>
          <w:szCs w:val="24"/>
        </w:rPr>
        <w:t xml:space="preserve"> te zostały wykonane należycie. </w:t>
      </w:r>
    </w:p>
    <w:p w:rsidR="00EB087F" w:rsidRDefault="00EB087F" w:rsidP="00EB087F"/>
    <w:p w:rsidR="00EB087F" w:rsidRDefault="00EB087F" w:rsidP="00EB087F"/>
    <w:p w:rsidR="00EB087F" w:rsidRDefault="00EB087F" w:rsidP="00EB087F">
      <w:pPr>
        <w:spacing w:line="216" w:lineRule="auto"/>
      </w:pPr>
      <w:r>
        <w:t xml:space="preserve">................................., </w:t>
      </w:r>
      <w:r w:rsidRPr="00EB087F">
        <w:rPr>
          <w:rFonts w:ascii="Times New Roman" w:hAnsi="Times New Roman" w:cs="Times New Roman"/>
        </w:rPr>
        <w:t>dnia.</w:t>
      </w:r>
      <w:r>
        <w:t xml:space="preserve"> ...............</w:t>
      </w:r>
      <w:r>
        <w:tab/>
      </w:r>
      <w:r>
        <w:tab/>
        <w:t xml:space="preserve">            …….......................................................</w:t>
      </w:r>
    </w:p>
    <w:p w:rsidR="00EB087F" w:rsidRDefault="00EB087F" w:rsidP="00EB087F">
      <w:pPr>
        <w:spacing w:line="216" w:lineRule="auto"/>
        <w:jc w:val="center"/>
        <w:rPr>
          <w:rFonts w:ascii="Times New Roman" w:hAnsi="Times New Roman" w:cs="Times New Roman"/>
          <w:sz w:val="20"/>
          <w:szCs w:val="20"/>
        </w:rPr>
      </w:pPr>
      <w:r w:rsidRPr="00EB087F">
        <w:rPr>
          <w:rFonts w:ascii="Times New Roman" w:hAnsi="Times New Roman" w:cs="Times New Roman"/>
          <w:sz w:val="20"/>
          <w:szCs w:val="20"/>
        </w:rPr>
        <w:t xml:space="preserve">                                                                                (podpis  upoważnionego </w:t>
      </w:r>
      <w:r w:rsidRPr="00EB087F">
        <w:rPr>
          <w:rFonts w:ascii="Times New Roman" w:hAnsi="Times New Roman" w:cs="Times New Roman"/>
          <w:sz w:val="20"/>
          <w:szCs w:val="20"/>
        </w:rPr>
        <w:br/>
        <w:t xml:space="preserve">                                                                                           przedstawiciela  dostawcy)</w:t>
      </w:r>
      <w:r w:rsidRPr="00EB087F">
        <w:rPr>
          <w:rFonts w:ascii="Times New Roman" w:hAnsi="Times New Roman" w:cs="Times New Roman"/>
          <w:sz w:val="20"/>
          <w:szCs w:val="20"/>
        </w:rPr>
        <w:tab/>
      </w:r>
    </w:p>
    <w:p w:rsidR="00C729C7" w:rsidRDefault="00C729C7" w:rsidP="00EB087F">
      <w:pPr>
        <w:spacing w:line="216" w:lineRule="auto"/>
        <w:jc w:val="center"/>
        <w:rPr>
          <w:rFonts w:ascii="Times New Roman" w:hAnsi="Times New Roman" w:cs="Times New Roman"/>
          <w:sz w:val="20"/>
          <w:szCs w:val="20"/>
        </w:rPr>
      </w:pPr>
    </w:p>
    <w:p w:rsidR="009E6D96" w:rsidRDefault="009E6D96" w:rsidP="009E6D96">
      <w:pPr>
        <w:spacing w:line="216" w:lineRule="auto"/>
        <w:jc w:val="right"/>
        <w:rPr>
          <w:rFonts w:ascii="Times New Roman" w:hAnsi="Times New Roman" w:cs="Times New Roman"/>
          <w:b/>
          <w:sz w:val="28"/>
          <w:szCs w:val="28"/>
        </w:rPr>
      </w:pPr>
      <w:r w:rsidRPr="009E6D96">
        <w:rPr>
          <w:rFonts w:ascii="Times New Roman" w:hAnsi="Times New Roman" w:cs="Times New Roman"/>
          <w:b/>
          <w:sz w:val="28"/>
          <w:szCs w:val="28"/>
        </w:rPr>
        <w:lastRenderedPageBreak/>
        <w:t>Załącznik Nr 7</w:t>
      </w:r>
    </w:p>
    <w:p w:rsidR="00C729C7" w:rsidRPr="00C729C7" w:rsidRDefault="00C729C7" w:rsidP="00C729C7">
      <w:pPr>
        <w:pStyle w:val="Tytu"/>
        <w:spacing w:before="100" w:beforeAutospacing="1" w:after="100" w:afterAutospacing="1"/>
        <w:rPr>
          <w:rFonts w:cs="Arial"/>
          <w:color w:val="auto"/>
          <w:sz w:val="24"/>
        </w:rPr>
      </w:pPr>
      <w:r w:rsidRPr="00C729C7">
        <w:rPr>
          <w:rFonts w:cs="Arial"/>
          <w:color w:val="auto"/>
          <w:sz w:val="24"/>
        </w:rPr>
        <w:t>Oświadczenie o przynależności lub braku przynależności do tej samej grupy kapitałowej, o której mowa w art. 24 ust. 1 pkt 23 ustawy</w:t>
      </w:r>
    </w:p>
    <w:p w:rsidR="00C729C7" w:rsidRPr="00C729C7" w:rsidRDefault="00C729C7" w:rsidP="00C729C7">
      <w:pPr>
        <w:pStyle w:val="Tekstpodstawowywcity"/>
        <w:rPr>
          <w:rFonts w:ascii="Times New Roman" w:hAnsi="Times New Roman" w:cs="Times New Roman"/>
          <w:sz w:val="24"/>
          <w:szCs w:val="24"/>
        </w:rPr>
      </w:pPr>
      <w:r w:rsidRPr="00C729C7">
        <w:rPr>
          <w:rFonts w:ascii="Times New Roman" w:hAnsi="Times New Roman" w:cs="Times New Roman"/>
          <w:sz w:val="24"/>
          <w:szCs w:val="24"/>
        </w:rPr>
        <w:t>Nazwa Wykonawcy*:</w:t>
      </w:r>
    </w:p>
    <w:p w:rsidR="00C729C7" w:rsidRPr="00C729C7" w:rsidRDefault="00C729C7" w:rsidP="00C729C7">
      <w:pPr>
        <w:pStyle w:val="Tekstpodstawowywcity"/>
        <w:rPr>
          <w:rFonts w:ascii="Times New Roman" w:hAnsi="Times New Roman" w:cs="Times New Roman"/>
          <w:sz w:val="24"/>
          <w:szCs w:val="24"/>
        </w:rPr>
      </w:pPr>
      <w:r w:rsidRPr="00C729C7">
        <w:rPr>
          <w:rFonts w:ascii="Times New Roman" w:hAnsi="Times New Roman" w:cs="Times New Roman"/>
          <w:sz w:val="24"/>
          <w:szCs w:val="24"/>
        </w:rPr>
        <w:t>..................................................................................................................................................</w:t>
      </w:r>
    </w:p>
    <w:p w:rsidR="00C729C7" w:rsidRPr="00C729C7" w:rsidRDefault="00C729C7" w:rsidP="00C729C7">
      <w:pPr>
        <w:pStyle w:val="Tekstpodstawowywcity"/>
        <w:rPr>
          <w:rFonts w:ascii="Times New Roman" w:hAnsi="Times New Roman" w:cs="Times New Roman"/>
          <w:sz w:val="24"/>
          <w:szCs w:val="24"/>
        </w:rPr>
      </w:pPr>
      <w:r w:rsidRPr="00C729C7">
        <w:rPr>
          <w:rFonts w:ascii="Times New Roman" w:hAnsi="Times New Roman" w:cs="Times New Roman"/>
          <w:sz w:val="24"/>
          <w:szCs w:val="24"/>
        </w:rPr>
        <w:t>..................................................................................................................................................</w:t>
      </w:r>
    </w:p>
    <w:p w:rsidR="00C729C7" w:rsidRPr="00C729C7" w:rsidRDefault="00C729C7" w:rsidP="00C729C7">
      <w:pPr>
        <w:pStyle w:val="Tekstpodstawowy"/>
        <w:spacing w:after="0" w:line="480" w:lineRule="auto"/>
        <w:rPr>
          <w:b/>
        </w:rPr>
      </w:pPr>
      <w:r w:rsidRPr="00C729C7">
        <w:t xml:space="preserve">Adres Wykonawcy*:  </w:t>
      </w:r>
    </w:p>
    <w:p w:rsidR="00C729C7" w:rsidRPr="00C729C7" w:rsidRDefault="00C729C7" w:rsidP="00C729C7">
      <w:pPr>
        <w:pStyle w:val="Tekstpodstawowy"/>
        <w:spacing w:after="0" w:line="480" w:lineRule="auto"/>
        <w:rPr>
          <w:b/>
        </w:rPr>
      </w:pPr>
      <w:r w:rsidRPr="00C729C7">
        <w:t>.......................................................................................................................................................</w:t>
      </w:r>
    </w:p>
    <w:p w:rsidR="00C729C7" w:rsidRPr="00C729C7" w:rsidRDefault="00C729C7" w:rsidP="00C729C7">
      <w:pPr>
        <w:jc w:val="both"/>
        <w:rPr>
          <w:rFonts w:ascii="Times New Roman" w:hAnsi="Times New Roman" w:cs="Times New Roman"/>
          <w:sz w:val="24"/>
          <w:szCs w:val="24"/>
        </w:rPr>
      </w:pPr>
      <w:r w:rsidRPr="00C729C7">
        <w:rPr>
          <w:rFonts w:ascii="Times New Roman" w:hAnsi="Times New Roman" w:cs="Times New Roman"/>
          <w:sz w:val="24"/>
          <w:szCs w:val="24"/>
        </w:rPr>
        <w:t>Oświadczamy, że Firma,/y, którą/e reprezentujemy</w:t>
      </w:r>
    </w:p>
    <w:p w:rsidR="00C729C7" w:rsidRPr="00C729C7" w:rsidRDefault="00C729C7" w:rsidP="00C729C7">
      <w:pPr>
        <w:jc w:val="both"/>
        <w:rPr>
          <w:rFonts w:ascii="Times New Roman" w:hAnsi="Times New Roman" w:cs="Times New Roman"/>
          <w:sz w:val="24"/>
          <w:szCs w:val="24"/>
        </w:rPr>
      </w:pPr>
      <w:r w:rsidRPr="00C729C7">
        <w:rPr>
          <w:rFonts w:ascii="Times New Roman" w:hAnsi="Times New Roman" w:cs="Times New Roman"/>
          <w:b/>
          <w:sz w:val="24"/>
          <w:szCs w:val="24"/>
        </w:rPr>
        <w:t>1) nie należy do grupy kapitałowej*</w:t>
      </w:r>
      <w:r w:rsidRPr="00C729C7">
        <w:rPr>
          <w:rFonts w:ascii="Times New Roman" w:hAnsi="Times New Roman" w:cs="Times New Roman"/>
          <w:sz w:val="24"/>
          <w:szCs w:val="24"/>
        </w:rPr>
        <w:t xml:space="preserve">, </w:t>
      </w:r>
    </w:p>
    <w:p w:rsidR="00C729C7" w:rsidRPr="00C729C7" w:rsidRDefault="00C729C7" w:rsidP="00C729C7">
      <w:pPr>
        <w:spacing w:line="312" w:lineRule="auto"/>
        <w:jc w:val="both"/>
        <w:rPr>
          <w:rFonts w:ascii="Times New Roman" w:hAnsi="Times New Roman" w:cs="Times New Roman"/>
          <w:sz w:val="24"/>
          <w:szCs w:val="24"/>
        </w:rPr>
      </w:pPr>
      <w:r w:rsidRPr="00C729C7">
        <w:rPr>
          <w:rFonts w:ascii="Times New Roman" w:hAnsi="Times New Roman" w:cs="Times New Roman"/>
          <w:sz w:val="24"/>
          <w:szCs w:val="24"/>
        </w:rPr>
        <w:t xml:space="preserve">w rozumieniu ustawy z dnia 16 lutego 2007 r. o ochronie konkurencji i konsumentów </w:t>
      </w:r>
      <w:r w:rsidRPr="00C729C7">
        <w:rPr>
          <w:rFonts w:ascii="Times New Roman" w:hAnsi="Times New Roman" w:cs="Times New Roman"/>
          <w:sz w:val="24"/>
          <w:szCs w:val="24"/>
        </w:rPr>
        <w:br/>
        <w:t xml:space="preserve">(Dz. U. Nr 50 poz. 331 z </w:t>
      </w:r>
      <w:proofErr w:type="spellStart"/>
      <w:r w:rsidRPr="00C729C7">
        <w:rPr>
          <w:rFonts w:ascii="Times New Roman" w:hAnsi="Times New Roman" w:cs="Times New Roman"/>
          <w:sz w:val="24"/>
          <w:szCs w:val="24"/>
        </w:rPr>
        <w:t>późn</w:t>
      </w:r>
      <w:proofErr w:type="spellEnd"/>
      <w:r w:rsidRPr="00C729C7">
        <w:rPr>
          <w:rFonts w:ascii="Times New Roman" w:hAnsi="Times New Roman" w:cs="Times New Roman"/>
          <w:sz w:val="24"/>
          <w:szCs w:val="24"/>
        </w:rPr>
        <w:t xml:space="preserve">. zmianami), </w:t>
      </w:r>
    </w:p>
    <w:p w:rsidR="00C729C7" w:rsidRPr="00C729C7" w:rsidRDefault="00C729C7" w:rsidP="00C729C7">
      <w:pPr>
        <w:spacing w:line="312" w:lineRule="auto"/>
        <w:jc w:val="both"/>
        <w:rPr>
          <w:rFonts w:ascii="Times New Roman" w:hAnsi="Times New Roman" w:cs="Times New Roman"/>
          <w:b/>
          <w:sz w:val="24"/>
          <w:szCs w:val="24"/>
        </w:rPr>
      </w:pPr>
      <w:r w:rsidRPr="00C729C7">
        <w:rPr>
          <w:rFonts w:ascii="Times New Roman" w:hAnsi="Times New Roman" w:cs="Times New Roman"/>
          <w:b/>
          <w:sz w:val="24"/>
          <w:szCs w:val="24"/>
        </w:rPr>
        <w:t>z żadnym z wykonawców, którzy złożyli ofertę w przedmiotowym postępowaniu.</w:t>
      </w:r>
    </w:p>
    <w:p w:rsidR="00C729C7" w:rsidRPr="00C729C7" w:rsidRDefault="00C729C7" w:rsidP="00C729C7">
      <w:pPr>
        <w:jc w:val="both"/>
        <w:rPr>
          <w:rFonts w:ascii="Times New Roman" w:hAnsi="Times New Roman" w:cs="Times New Roman"/>
          <w:sz w:val="24"/>
          <w:szCs w:val="24"/>
        </w:rPr>
      </w:pPr>
      <w:r w:rsidRPr="00C729C7">
        <w:rPr>
          <w:rFonts w:ascii="Times New Roman" w:hAnsi="Times New Roman" w:cs="Times New Roman"/>
          <w:b/>
          <w:sz w:val="24"/>
          <w:szCs w:val="24"/>
        </w:rPr>
        <w:t>2) należy do grupy kapitałowej*</w:t>
      </w:r>
    </w:p>
    <w:p w:rsidR="00C729C7" w:rsidRPr="00C729C7" w:rsidRDefault="00C729C7" w:rsidP="00C729C7">
      <w:pPr>
        <w:spacing w:line="312" w:lineRule="auto"/>
        <w:jc w:val="both"/>
        <w:rPr>
          <w:rFonts w:ascii="Times New Roman" w:hAnsi="Times New Roman" w:cs="Times New Roman"/>
          <w:sz w:val="24"/>
          <w:szCs w:val="24"/>
        </w:rPr>
      </w:pPr>
      <w:r w:rsidRPr="00C729C7">
        <w:rPr>
          <w:rFonts w:ascii="Times New Roman" w:hAnsi="Times New Roman" w:cs="Times New Roman"/>
          <w:sz w:val="24"/>
          <w:szCs w:val="24"/>
        </w:rPr>
        <w:t xml:space="preserve">w rozumieniu ustawy z dnia 16 lutego 2007 r. o ochronie konkurencji i konsumentów </w:t>
      </w:r>
      <w:r w:rsidRPr="00C729C7">
        <w:rPr>
          <w:rFonts w:ascii="Times New Roman" w:hAnsi="Times New Roman" w:cs="Times New Roman"/>
          <w:sz w:val="24"/>
          <w:szCs w:val="24"/>
        </w:rPr>
        <w:br/>
        <w:t xml:space="preserve">(Dz. U. Nr 50 poz. 331 z </w:t>
      </w:r>
      <w:proofErr w:type="spellStart"/>
      <w:r w:rsidRPr="00C729C7">
        <w:rPr>
          <w:rFonts w:ascii="Times New Roman" w:hAnsi="Times New Roman" w:cs="Times New Roman"/>
          <w:sz w:val="24"/>
          <w:szCs w:val="24"/>
        </w:rPr>
        <w:t>późn</w:t>
      </w:r>
      <w:proofErr w:type="spellEnd"/>
      <w:r w:rsidRPr="00C729C7">
        <w:rPr>
          <w:rFonts w:ascii="Times New Roman" w:hAnsi="Times New Roman" w:cs="Times New Roman"/>
          <w:sz w:val="24"/>
          <w:szCs w:val="24"/>
        </w:rPr>
        <w:t xml:space="preserve">. zmianami), </w:t>
      </w:r>
    </w:p>
    <w:p w:rsidR="00C729C7" w:rsidRPr="00C729C7" w:rsidRDefault="00C729C7" w:rsidP="00C729C7">
      <w:pPr>
        <w:spacing w:line="312" w:lineRule="auto"/>
        <w:jc w:val="both"/>
        <w:rPr>
          <w:rFonts w:ascii="Times New Roman" w:hAnsi="Times New Roman" w:cs="Times New Roman"/>
          <w:b/>
          <w:sz w:val="24"/>
          <w:szCs w:val="24"/>
        </w:rPr>
      </w:pPr>
      <w:r w:rsidRPr="00C729C7">
        <w:rPr>
          <w:rFonts w:ascii="Times New Roman" w:hAnsi="Times New Roman" w:cs="Times New Roman"/>
          <w:b/>
          <w:sz w:val="24"/>
          <w:szCs w:val="24"/>
        </w:rPr>
        <w:t>z następującymi wykonawcami, którzy złożyli ofertę w przedmiotowym postępowaniu:</w:t>
      </w:r>
    </w:p>
    <w:p w:rsidR="00C729C7" w:rsidRPr="00C729C7" w:rsidRDefault="00C729C7" w:rsidP="00C729C7">
      <w:pPr>
        <w:pStyle w:val="Tekstpodstawowy"/>
      </w:pPr>
      <w:r w:rsidRPr="00C729C7">
        <w:t>-</w:t>
      </w:r>
      <w:r w:rsidRPr="00C729C7">
        <w:tab/>
        <w:t>……………………</w:t>
      </w:r>
      <w:r>
        <w:t>……………………………………</w:t>
      </w:r>
    </w:p>
    <w:p w:rsidR="00C729C7" w:rsidRPr="00C729C7" w:rsidRDefault="00C729C7" w:rsidP="00C729C7">
      <w:pPr>
        <w:pStyle w:val="Tekstpodstawowy"/>
      </w:pPr>
      <w:r w:rsidRPr="00C729C7">
        <w:t>-</w:t>
      </w:r>
      <w:r w:rsidRPr="00C729C7">
        <w:tab/>
        <w:t>………………………</w:t>
      </w:r>
      <w:r>
        <w:t>……………………………………………………</w:t>
      </w:r>
    </w:p>
    <w:p w:rsidR="00C729C7" w:rsidRDefault="00C729C7" w:rsidP="009E6D96">
      <w:pPr>
        <w:spacing w:line="216" w:lineRule="auto"/>
        <w:jc w:val="right"/>
        <w:rPr>
          <w:rFonts w:ascii="Times New Roman" w:hAnsi="Times New Roman" w:cs="Times New Roman"/>
          <w:b/>
          <w:sz w:val="28"/>
          <w:szCs w:val="28"/>
        </w:rPr>
      </w:pPr>
    </w:p>
    <w:p w:rsidR="00274194" w:rsidRDefault="00274194" w:rsidP="009E6D96">
      <w:pPr>
        <w:spacing w:line="216" w:lineRule="auto"/>
        <w:jc w:val="right"/>
        <w:rPr>
          <w:rFonts w:ascii="Times New Roman" w:hAnsi="Times New Roman" w:cs="Times New Roman"/>
          <w:b/>
          <w:sz w:val="28"/>
          <w:szCs w:val="28"/>
        </w:rPr>
      </w:pPr>
    </w:p>
    <w:p w:rsidR="00C729C7" w:rsidRDefault="00C729C7" w:rsidP="00C729C7">
      <w:pPr>
        <w:spacing w:line="216" w:lineRule="auto"/>
        <w:rPr>
          <w:rFonts w:ascii="Times New Roman" w:hAnsi="Times New Roman" w:cs="Times New Roman"/>
          <w:b/>
          <w:sz w:val="28"/>
          <w:szCs w:val="28"/>
        </w:rPr>
      </w:pPr>
    </w:p>
    <w:p w:rsidR="00C729C7" w:rsidRPr="004C37BF" w:rsidRDefault="00C729C7" w:rsidP="00C729C7">
      <w:pPr>
        <w:spacing w:after="0" w:line="216" w:lineRule="auto"/>
        <w:rPr>
          <w:rFonts w:ascii="Times New Roman" w:hAnsi="Times New Roman" w:cs="Times New Roman"/>
        </w:rPr>
      </w:pPr>
      <w:r w:rsidRPr="004C37BF">
        <w:rPr>
          <w:rFonts w:ascii="Times New Roman" w:hAnsi="Times New Roman" w:cs="Times New Roman"/>
        </w:rPr>
        <w:t>................................., dnia. ...............</w:t>
      </w:r>
      <w:r w:rsidRPr="004C37BF">
        <w:rPr>
          <w:rFonts w:ascii="Times New Roman" w:hAnsi="Times New Roman" w:cs="Times New Roman"/>
        </w:rPr>
        <w:tab/>
      </w:r>
      <w:r w:rsidRPr="004C37BF">
        <w:rPr>
          <w:rFonts w:ascii="Times New Roman" w:hAnsi="Times New Roman" w:cs="Times New Roman"/>
        </w:rPr>
        <w:tab/>
        <w:t xml:space="preserve">      </w:t>
      </w:r>
      <w:r>
        <w:rPr>
          <w:rFonts w:ascii="Times New Roman" w:hAnsi="Times New Roman" w:cs="Times New Roman"/>
        </w:rPr>
        <w:t xml:space="preserve">    </w:t>
      </w:r>
      <w:r w:rsidRPr="004C37BF">
        <w:rPr>
          <w:rFonts w:ascii="Times New Roman" w:hAnsi="Times New Roman" w:cs="Times New Roman"/>
        </w:rPr>
        <w:t>…….......................................................</w:t>
      </w:r>
    </w:p>
    <w:p w:rsidR="00C729C7" w:rsidRDefault="00C729C7" w:rsidP="00C729C7">
      <w:pPr>
        <w:spacing w:after="0" w:line="216" w:lineRule="auto"/>
        <w:jc w:val="center"/>
        <w:rPr>
          <w:rFonts w:ascii="Times New Roman" w:hAnsi="Times New Roman" w:cs="Times New Roman"/>
        </w:rPr>
      </w:pPr>
      <w:r>
        <w:rPr>
          <w:rFonts w:ascii="Times New Roman" w:hAnsi="Times New Roman" w:cs="Times New Roman"/>
        </w:rPr>
        <w:t xml:space="preserve">                                                                   </w:t>
      </w:r>
      <w:r w:rsidRPr="004C37BF">
        <w:rPr>
          <w:rFonts w:ascii="Times New Roman" w:hAnsi="Times New Roman" w:cs="Times New Roman"/>
        </w:rPr>
        <w:t>(podpis upoważnionego przedstawiciela)</w:t>
      </w:r>
    </w:p>
    <w:p w:rsidR="00C729C7" w:rsidRDefault="00C729C7" w:rsidP="00C729C7">
      <w:pPr>
        <w:spacing w:after="0" w:line="216" w:lineRule="auto"/>
        <w:jc w:val="center"/>
        <w:rPr>
          <w:rFonts w:ascii="Times New Roman" w:hAnsi="Times New Roman" w:cs="Times New Roman"/>
        </w:rPr>
      </w:pPr>
    </w:p>
    <w:p w:rsidR="000B1C38" w:rsidRDefault="000B1C38" w:rsidP="00C729C7">
      <w:pPr>
        <w:spacing w:after="0" w:line="216" w:lineRule="auto"/>
        <w:jc w:val="center"/>
        <w:rPr>
          <w:rFonts w:ascii="Times New Roman" w:hAnsi="Times New Roman" w:cs="Times New Roman"/>
        </w:rPr>
      </w:pPr>
    </w:p>
    <w:p w:rsidR="00C729C7" w:rsidRPr="00C729C7" w:rsidRDefault="00C729C7" w:rsidP="000B1C38">
      <w:pPr>
        <w:spacing w:after="0"/>
        <w:jc w:val="both"/>
        <w:rPr>
          <w:rFonts w:ascii="Times New Roman" w:hAnsi="Times New Roman" w:cs="Times New Roman"/>
          <w:b/>
        </w:rPr>
      </w:pPr>
      <w:r w:rsidRPr="00C729C7">
        <w:rPr>
          <w:rFonts w:ascii="Times New Roman" w:hAnsi="Times New Roman" w:cs="Times New Roman"/>
          <w:color w:val="141412"/>
          <w:shd w:val="clear" w:color="auto" w:fill="FFFFFF"/>
        </w:rPr>
        <w:t>Oświadczenie należy złożyć w terminie 3 dni od dnia zamieszczenia na stronie internetowej zamawiającego informacji, o której mowa w art. 86 ust. 5 ustawy z dnia 29 stycznia 2004 roku - Prawo zamówień publicznych (tj. Dz.U. z 2015 r., poz. 2164 ze zm.)</w:t>
      </w:r>
    </w:p>
    <w:sectPr w:rsidR="00C729C7" w:rsidRPr="00C729C7" w:rsidSect="00720AE3">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48" w:rsidRDefault="00515948" w:rsidP="00C061CA">
      <w:pPr>
        <w:spacing w:after="0" w:line="240" w:lineRule="auto"/>
      </w:pPr>
      <w:r>
        <w:separator/>
      </w:r>
    </w:p>
  </w:endnote>
  <w:endnote w:type="continuationSeparator" w:id="0">
    <w:p w:rsidR="00515948" w:rsidRDefault="00515948" w:rsidP="00C0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04111"/>
      <w:docPartObj>
        <w:docPartGallery w:val="Page Numbers (Bottom of Page)"/>
        <w:docPartUnique/>
      </w:docPartObj>
    </w:sdtPr>
    <w:sdtEndPr/>
    <w:sdtContent>
      <w:p w:rsidR="001021EC" w:rsidRDefault="001021EC">
        <w:pPr>
          <w:pStyle w:val="Stopka"/>
          <w:jc w:val="right"/>
        </w:pPr>
        <w:r>
          <w:fldChar w:fldCharType="begin"/>
        </w:r>
        <w:r>
          <w:instrText>PAGE   \* MERGEFORMAT</w:instrText>
        </w:r>
        <w:r>
          <w:fldChar w:fldCharType="separate"/>
        </w:r>
        <w:r w:rsidR="002D7E23">
          <w:rPr>
            <w:noProof/>
          </w:rPr>
          <w:t>12</w:t>
        </w:r>
        <w:r>
          <w:fldChar w:fldCharType="end"/>
        </w:r>
      </w:p>
    </w:sdtContent>
  </w:sdt>
  <w:p w:rsidR="001021EC" w:rsidRDefault="001021EC" w:rsidP="00C061CA">
    <w:pPr>
      <w:pStyle w:val="Stopka"/>
      <w:jc w:val="center"/>
      <w:rPr>
        <w:rFonts w:ascii="Times New Roman" w:hAnsi="Times New Roman" w:cs="Times New Roman"/>
        <w:sz w:val="20"/>
        <w:szCs w:val="20"/>
      </w:rPr>
    </w:pPr>
    <w:r>
      <w:rPr>
        <w:rFonts w:ascii="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0804F375" wp14:editId="40FC8321">
              <wp:simplePos x="0" y="0"/>
              <wp:positionH relativeFrom="column">
                <wp:posOffset>-13970</wp:posOffset>
              </wp:positionH>
              <wp:positionV relativeFrom="paragraph">
                <wp:posOffset>47625</wp:posOffset>
              </wp:positionV>
              <wp:extent cx="5895975" cy="0"/>
              <wp:effectExtent l="0" t="0" r="9525" b="19050"/>
              <wp:wrapNone/>
              <wp:docPr id="5" name="Łącznik prostoliniowy 5"/>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75pt" to="46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" strokecolor="#4579b8 [3044]"/>
          </w:pict>
        </mc:Fallback>
      </mc:AlternateContent>
    </w:r>
  </w:p>
  <w:p w:rsidR="001021EC" w:rsidRDefault="001021EC" w:rsidP="00C061CA">
    <w:pPr>
      <w:pStyle w:val="Stopka"/>
      <w:jc w:val="center"/>
      <w:rPr>
        <w:rFonts w:ascii="Times New Roman" w:hAnsi="Times New Roman" w:cs="Times New Roman"/>
        <w:sz w:val="20"/>
        <w:szCs w:val="20"/>
      </w:rPr>
    </w:pPr>
  </w:p>
  <w:p w:rsidR="001021EC" w:rsidRDefault="001021EC" w:rsidP="00C061CA">
    <w:pPr>
      <w:pStyle w:val="Stopka"/>
      <w:jc w:val="center"/>
      <w:rPr>
        <w:rFonts w:ascii="Times New Roman" w:hAnsi="Times New Roman" w:cs="Times New Roman"/>
        <w:sz w:val="20"/>
        <w:szCs w:val="20"/>
      </w:rPr>
    </w:pPr>
    <w:r>
      <w:rPr>
        <w:rFonts w:ascii="Times New Roman" w:hAnsi="Times New Roman" w:cs="Times New Roman"/>
        <w:sz w:val="20"/>
        <w:szCs w:val="20"/>
      </w:rPr>
      <w:t>Wojewódzki Inspektorat Ochrony Środowiska w Łodzi</w:t>
    </w:r>
  </w:p>
  <w:p w:rsidR="001021EC" w:rsidRPr="00C061CA" w:rsidRDefault="001021EC" w:rsidP="00C061CA">
    <w:pPr>
      <w:pStyle w:val="Stopka"/>
      <w:jc w:val="center"/>
      <w:rPr>
        <w:rFonts w:ascii="Times New Roman" w:hAnsi="Times New Roman" w:cs="Times New Roman"/>
        <w:sz w:val="20"/>
        <w:szCs w:val="20"/>
      </w:rPr>
    </w:pPr>
    <w:r>
      <w:rPr>
        <w:rFonts w:ascii="Times New Roman" w:hAnsi="Times New Roman" w:cs="Times New Roman"/>
        <w:sz w:val="20"/>
        <w:szCs w:val="20"/>
      </w:rPr>
      <w:t>90-743 Łódź, ul. Lipowa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48" w:rsidRDefault="00515948" w:rsidP="00C061CA">
      <w:pPr>
        <w:spacing w:after="0" w:line="240" w:lineRule="auto"/>
      </w:pPr>
      <w:r>
        <w:separator/>
      </w:r>
    </w:p>
  </w:footnote>
  <w:footnote w:type="continuationSeparator" w:id="0">
    <w:p w:rsidR="00515948" w:rsidRDefault="00515948" w:rsidP="00C06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EC" w:rsidRPr="001E2E69" w:rsidRDefault="001021EC" w:rsidP="00C061CA">
    <w:pPr>
      <w:pStyle w:val="Nagwek"/>
      <w:spacing w:line="360" w:lineRule="auto"/>
      <w:jc w:val="center"/>
      <w:rPr>
        <w:rFonts w:ascii="Times New Roman" w:hAnsi="Times New Roman" w:cs="Times New Roman"/>
        <w:b/>
        <w:i/>
        <w:sz w:val="20"/>
        <w:szCs w:val="20"/>
      </w:rPr>
    </w:pPr>
    <w:r w:rsidRPr="001E2E69">
      <w:rPr>
        <w:rFonts w:ascii="Times New Roman" w:hAnsi="Times New Roman" w:cs="Times New Roman"/>
        <w:b/>
        <w:i/>
        <w:sz w:val="20"/>
        <w:szCs w:val="20"/>
      </w:rPr>
      <w:t>SPECYFIKACJA ISTOTNYCH WARUNKÓW ZAMÓWIENIA</w:t>
    </w:r>
    <w:r w:rsidR="00880768">
      <w:rPr>
        <w:rFonts w:ascii="Times New Roman" w:hAnsi="Times New Roman" w:cs="Times New Roman"/>
        <w:b/>
        <w:i/>
        <w:sz w:val="20"/>
        <w:szCs w:val="20"/>
      </w:rPr>
      <w:t xml:space="preserve"> -  ZAŁĄCZNIKI</w:t>
    </w:r>
  </w:p>
  <w:p w:rsidR="001021EC" w:rsidRPr="001E2E69" w:rsidRDefault="001021EC" w:rsidP="00C061CA">
    <w:pPr>
      <w:pStyle w:val="Nagwek"/>
      <w:spacing w:line="360" w:lineRule="auto"/>
      <w:jc w:val="center"/>
      <w:rPr>
        <w:rFonts w:ascii="Times New Roman" w:hAnsi="Times New Roman" w:cs="Times New Roman"/>
        <w:i/>
        <w:sz w:val="18"/>
        <w:szCs w:val="18"/>
      </w:rPr>
    </w:pPr>
    <w:r w:rsidRPr="001B3366">
      <w:rPr>
        <w:rFonts w:ascii="Times New Roman" w:hAnsi="Times New Roman" w:cs="Times New Roman"/>
        <w:i/>
        <w:sz w:val="18"/>
        <w:szCs w:val="18"/>
      </w:rPr>
      <w:t>Postępowanie o udzielenie zamówienia publicznego na</w:t>
    </w:r>
    <w:r>
      <w:rPr>
        <w:rFonts w:ascii="Times New Roman" w:hAnsi="Times New Roman" w:cs="Times New Roman"/>
        <w:i/>
        <w:sz w:val="18"/>
        <w:szCs w:val="18"/>
      </w:rPr>
      <w:t xml:space="preserve"> dostawę „</w:t>
    </w:r>
    <w:r w:rsidR="00286A96">
      <w:rPr>
        <w:rFonts w:ascii="Times New Roman" w:hAnsi="Times New Roman" w:cs="Times New Roman"/>
        <w:i/>
        <w:sz w:val="18"/>
        <w:szCs w:val="18"/>
      </w:rPr>
      <w:t>Mebli laboratoryjnych</w:t>
    </w:r>
    <w:r w:rsidRPr="001E2E69">
      <w:rPr>
        <w:rFonts w:ascii="Times New Roman" w:eastAsia="Times New Roman" w:hAnsi="Times New Roman" w:cs="Times New Roman"/>
        <w:i/>
        <w:sz w:val="18"/>
        <w:szCs w:val="18"/>
      </w:rPr>
      <w:t xml:space="preserve"> </w:t>
    </w:r>
    <w:r w:rsidRPr="001E2E69">
      <w:rPr>
        <w:rFonts w:ascii="Times New Roman" w:hAnsi="Times New Roman" w:cs="Times New Roman"/>
        <w:i/>
        <w:sz w:val="18"/>
        <w:szCs w:val="18"/>
      </w:rPr>
      <w:t>”</w:t>
    </w:r>
  </w:p>
  <w:p w:rsidR="001021EC" w:rsidRPr="001B3366" w:rsidRDefault="001021EC" w:rsidP="00C061CA">
    <w:pPr>
      <w:pStyle w:val="Nagwek"/>
      <w:spacing w:line="360" w:lineRule="auto"/>
      <w:jc w:val="center"/>
      <w:rPr>
        <w:rFonts w:ascii="Times New Roman" w:hAnsi="Times New Roman" w:cs="Times New Roman"/>
        <w:i/>
        <w:sz w:val="18"/>
        <w:szCs w:val="18"/>
      </w:rPr>
    </w:pPr>
    <w:r w:rsidRPr="001B3366">
      <w:rPr>
        <w:rFonts w:ascii="Times New Roman" w:hAnsi="Times New Roman" w:cs="Times New Roman"/>
        <w:i/>
        <w:sz w:val="18"/>
        <w:szCs w:val="18"/>
      </w:rPr>
      <w:t>Oznaczenie sprawy:</w:t>
    </w:r>
    <w:r>
      <w:rPr>
        <w:rFonts w:ascii="Times New Roman" w:hAnsi="Times New Roman" w:cs="Times New Roman"/>
        <w:i/>
        <w:sz w:val="18"/>
        <w:szCs w:val="18"/>
      </w:rPr>
      <w:t>AT.272.</w:t>
    </w:r>
    <w:r w:rsidR="00286A96">
      <w:rPr>
        <w:rFonts w:ascii="Times New Roman" w:hAnsi="Times New Roman" w:cs="Times New Roman"/>
        <w:i/>
        <w:sz w:val="18"/>
        <w:szCs w:val="18"/>
      </w:rPr>
      <w:t>4</w:t>
    </w:r>
    <w:r>
      <w:rPr>
        <w:rFonts w:ascii="Times New Roman" w:hAnsi="Times New Roman" w:cs="Times New Roman"/>
        <w:i/>
        <w:sz w:val="18"/>
        <w:szCs w:val="18"/>
      </w:rPr>
      <w:t>.2017</w:t>
    </w:r>
  </w:p>
  <w:p w:rsidR="001021EC" w:rsidRPr="001B3366" w:rsidRDefault="001021EC" w:rsidP="00C061CA">
    <w:pPr>
      <w:pStyle w:val="Nagwek"/>
      <w:spacing w:line="360" w:lineRule="auto"/>
      <w:jc w:val="center"/>
      <w:rPr>
        <w:rFonts w:ascii="Times New Roman" w:hAnsi="Times New Roman" w:cs="Times New Roman"/>
        <w:i/>
        <w:sz w:val="18"/>
        <w:szCs w:val="18"/>
      </w:rPr>
    </w:pPr>
    <w:r>
      <w:rPr>
        <w:rFonts w:ascii="Times New Roman" w:hAnsi="Times New Roman" w:cs="Times New Roman"/>
        <w:i/>
        <w:noProof/>
        <w:sz w:val="18"/>
        <w:szCs w:val="18"/>
        <w:lang w:eastAsia="pl-PL"/>
      </w:rPr>
      <mc:AlternateContent>
        <mc:Choice Requires="wps">
          <w:drawing>
            <wp:anchor distT="0" distB="0" distL="114300" distR="114300" simplePos="0" relativeHeight="251661312" behindDoc="0" locked="0" layoutInCell="1" allowOverlap="1" wp14:anchorId="4AAA6697" wp14:editId="062E9EA7">
              <wp:simplePos x="0" y="0"/>
              <wp:positionH relativeFrom="column">
                <wp:posOffset>52705</wp:posOffset>
              </wp:positionH>
              <wp:positionV relativeFrom="paragraph">
                <wp:posOffset>99060</wp:posOffset>
              </wp:positionV>
              <wp:extent cx="5695950"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8pt" to="452.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" strokecolor="#4579b8 [3044]"/>
          </w:pict>
        </mc:Fallback>
      </mc:AlternateContent>
    </w:r>
  </w:p>
  <w:p w:rsidR="001021EC" w:rsidRDefault="001021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1"/>
    <w:multiLevelType w:val="hybridMultilevel"/>
    <w:tmpl w:val="41E41AD8"/>
    <w:lvl w:ilvl="0" w:tplc="256C1368">
      <w:start w:val="3"/>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63382"/>
    <w:multiLevelType w:val="hybridMultilevel"/>
    <w:tmpl w:val="9A541AB6"/>
    <w:lvl w:ilvl="0" w:tplc="D684282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F1554D"/>
    <w:multiLevelType w:val="hybridMultilevel"/>
    <w:tmpl w:val="94F0526A"/>
    <w:lvl w:ilvl="0" w:tplc="70CA610C">
      <w:start w:val="1"/>
      <w:numFmt w:val="decimal"/>
      <w:lvlText w:val="%1."/>
      <w:lvlJc w:val="left"/>
      <w:pPr>
        <w:tabs>
          <w:tab w:val="num" w:pos="144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1575E"/>
    <w:multiLevelType w:val="hybridMultilevel"/>
    <w:tmpl w:val="FBFA593E"/>
    <w:lvl w:ilvl="0" w:tplc="202A6428">
      <w:start w:val="1"/>
      <w:numFmt w:val="decimal"/>
      <w:lvlText w:val="%1."/>
      <w:lvlJc w:val="left"/>
      <w:pPr>
        <w:tabs>
          <w:tab w:val="num" w:pos="2340"/>
        </w:tabs>
        <w:ind w:left="2340" w:hanging="363"/>
      </w:pPr>
      <w:rPr>
        <w:rFonts w:hint="default"/>
        <w:b w:val="0"/>
        <w:color w:val="auto"/>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
    <w:nsid w:val="0F6A1AF4"/>
    <w:multiLevelType w:val="hybridMultilevel"/>
    <w:tmpl w:val="F342E9A6"/>
    <w:lvl w:ilvl="0" w:tplc="BC7C581E">
      <w:start w:val="8"/>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5">
    <w:nsid w:val="1D255263"/>
    <w:multiLevelType w:val="hybridMultilevel"/>
    <w:tmpl w:val="AA46D526"/>
    <w:lvl w:ilvl="0" w:tplc="5658EB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7">
    <w:nsid w:val="232B68CB"/>
    <w:multiLevelType w:val="hybridMultilevel"/>
    <w:tmpl w:val="C060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566578"/>
    <w:multiLevelType w:val="hybridMultilevel"/>
    <w:tmpl w:val="D640063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86B5E3C"/>
    <w:multiLevelType w:val="hybridMultilevel"/>
    <w:tmpl w:val="31E81B88"/>
    <w:lvl w:ilvl="0" w:tplc="40B854EC">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nsid w:val="339C23DC"/>
    <w:multiLevelType w:val="hybridMultilevel"/>
    <w:tmpl w:val="D58CF596"/>
    <w:lvl w:ilvl="0" w:tplc="765E4E64">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4">
    <w:nsid w:val="342C3322"/>
    <w:multiLevelType w:val="hybridMultilevel"/>
    <w:tmpl w:val="57C2079E"/>
    <w:lvl w:ilvl="0" w:tplc="607E5B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0F15BA"/>
    <w:multiLevelType w:val="hybridMultilevel"/>
    <w:tmpl w:val="3D7C3124"/>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C96028"/>
    <w:multiLevelType w:val="hybridMultilevel"/>
    <w:tmpl w:val="6062F2C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CAB246D"/>
    <w:multiLevelType w:val="hybridMultilevel"/>
    <w:tmpl w:val="F092C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B834A3"/>
    <w:multiLevelType w:val="hybridMultilevel"/>
    <w:tmpl w:val="3A16AF8E"/>
    <w:lvl w:ilvl="0" w:tplc="1632FF48">
      <w:start w:val="1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532B525D"/>
    <w:multiLevelType w:val="hybridMultilevel"/>
    <w:tmpl w:val="06BA4D36"/>
    <w:lvl w:ilvl="0" w:tplc="9BCA43DC">
      <w:start w:val="11"/>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BA5FE9"/>
    <w:multiLevelType w:val="hybridMultilevel"/>
    <w:tmpl w:val="9954D2FE"/>
    <w:lvl w:ilvl="0" w:tplc="A11E96B8">
      <w:start w:val="18"/>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6">
    <w:nsid w:val="5CFC73B7"/>
    <w:multiLevelType w:val="hybridMultilevel"/>
    <w:tmpl w:val="764CD800"/>
    <w:lvl w:ilvl="0" w:tplc="A230ADA8">
      <w:start w:val="1"/>
      <w:numFmt w:val="decimal"/>
      <w:lvlText w:val="%1."/>
      <w:lvlJc w:val="left"/>
      <w:pPr>
        <w:ind w:left="547" w:hanging="360"/>
      </w:pPr>
      <w:rPr>
        <w:rFonts w:hint="default"/>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27">
    <w:nsid w:val="5EBE782D"/>
    <w:multiLevelType w:val="hybridMultilevel"/>
    <w:tmpl w:val="D3807352"/>
    <w:lvl w:ilvl="0" w:tplc="A53EE244">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8">
    <w:nsid w:val="60D047AE"/>
    <w:multiLevelType w:val="hybridMultilevel"/>
    <w:tmpl w:val="17AC8AC8"/>
    <w:lvl w:ilvl="0" w:tplc="A162B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602CDA"/>
    <w:multiLevelType w:val="hybridMultilevel"/>
    <w:tmpl w:val="D2C8EFAC"/>
    <w:lvl w:ilvl="0" w:tplc="52527D74">
      <w:start w:val="1"/>
      <w:numFmt w:val="decimal"/>
      <w:lvlText w:val="%1."/>
      <w:lvlJc w:val="left"/>
      <w:pPr>
        <w:tabs>
          <w:tab w:val="num" w:pos="767"/>
        </w:tabs>
        <w:ind w:left="767" w:hanging="341"/>
      </w:pPr>
      <w:rPr>
        <w:rFonts w:hint="default"/>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678A561B"/>
    <w:multiLevelType w:val="hybridMultilevel"/>
    <w:tmpl w:val="E31EABC8"/>
    <w:lvl w:ilvl="0" w:tplc="E5F81752">
      <w:start w:val="1"/>
      <w:numFmt w:val="decimal"/>
      <w:lvlText w:val="%1."/>
      <w:lvlJc w:val="left"/>
      <w:pPr>
        <w:ind w:left="562" w:hanging="36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3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625140"/>
    <w:multiLevelType w:val="hybridMultilevel"/>
    <w:tmpl w:val="5DBECB96"/>
    <w:lvl w:ilvl="0" w:tplc="8188A57E">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3">
    <w:nsid w:val="74077E71"/>
    <w:multiLevelType w:val="hybridMultilevel"/>
    <w:tmpl w:val="BDFAD2F0"/>
    <w:lvl w:ilvl="0" w:tplc="FC2816B2">
      <w:start w:val="4"/>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175B39"/>
    <w:multiLevelType w:val="multilevel"/>
    <w:tmpl w:val="B8669EC4"/>
    <w:lvl w:ilvl="0">
      <w:start w:val="12"/>
      <w:numFmt w:val="decimal"/>
      <w:pStyle w:val="Standardowyjust"/>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4831193"/>
    <w:multiLevelType w:val="hybridMultilevel"/>
    <w:tmpl w:val="A6F22036"/>
    <w:lvl w:ilvl="0" w:tplc="937C627C">
      <w:start w:val="1"/>
      <w:numFmt w:val="decimal"/>
      <w:lvlText w:val="%1."/>
      <w:lvlJc w:val="left"/>
      <w:pPr>
        <w:ind w:left="630" w:hanging="360"/>
      </w:pPr>
      <w:rPr>
        <w:rFonts w:cs="Arial"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nsid w:val="75F218C0"/>
    <w:multiLevelType w:val="hybridMultilevel"/>
    <w:tmpl w:val="403C944A"/>
    <w:lvl w:ilvl="0" w:tplc="3CD8A0F4">
      <w:start w:val="12"/>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nsid w:val="77375A53"/>
    <w:multiLevelType w:val="hybridMultilevel"/>
    <w:tmpl w:val="F7647564"/>
    <w:lvl w:ilvl="0" w:tplc="0EB4847C">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8">
    <w:nsid w:val="780058B6"/>
    <w:multiLevelType w:val="hybridMultilevel"/>
    <w:tmpl w:val="04DE38AC"/>
    <w:lvl w:ilvl="0" w:tplc="8AC87C0A">
      <w:start w:val="1"/>
      <w:numFmt w:val="decimal"/>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39">
    <w:nsid w:val="7DB4420E"/>
    <w:multiLevelType w:val="hybridMultilevel"/>
    <w:tmpl w:val="C7D27310"/>
    <w:lvl w:ilvl="0" w:tplc="284E9BFE">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EA548B4"/>
    <w:multiLevelType w:val="hybridMultilevel"/>
    <w:tmpl w:val="7D8CE956"/>
    <w:lvl w:ilvl="0" w:tplc="90BCE5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34"/>
  </w:num>
  <w:num w:numId="2">
    <w:abstractNumId w:val="17"/>
  </w:num>
  <w:num w:numId="3">
    <w:abstractNumId w:val="5"/>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15"/>
  </w:num>
  <w:num w:numId="14">
    <w:abstractNumId w:val="24"/>
  </w:num>
  <w:num w:numId="15">
    <w:abstractNumId w:val="12"/>
  </w:num>
  <w:num w:numId="16">
    <w:abstractNumId w:val="6"/>
  </w:num>
  <w:num w:numId="17">
    <w:abstractNumId w:val="23"/>
  </w:num>
  <w:num w:numId="18">
    <w:abstractNumId w:val="0"/>
  </w:num>
  <w:num w:numId="19">
    <w:abstractNumId w:val="22"/>
  </w:num>
  <w:num w:numId="20">
    <w:abstractNumId w:val="31"/>
  </w:num>
  <w:num w:numId="21">
    <w:abstractNumId w:val="1"/>
  </w:num>
  <w:num w:numId="22">
    <w:abstractNumId w:val="3"/>
  </w:num>
  <w:num w:numId="23">
    <w:abstractNumId w:val="8"/>
  </w:num>
  <w:num w:numId="24">
    <w:abstractNumId w:val="1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0"/>
  </w:num>
  <w:num w:numId="28">
    <w:abstractNumId w:val="33"/>
  </w:num>
  <w:num w:numId="29">
    <w:abstractNumId w:val="36"/>
  </w:num>
  <w:num w:numId="30">
    <w:abstractNumId w:val="35"/>
  </w:num>
  <w:num w:numId="31">
    <w:abstractNumId w:val="13"/>
  </w:num>
  <w:num w:numId="32">
    <w:abstractNumId w:val="26"/>
  </w:num>
  <w:num w:numId="33">
    <w:abstractNumId w:val="4"/>
  </w:num>
  <w:num w:numId="34">
    <w:abstractNumId w:val="27"/>
  </w:num>
  <w:num w:numId="35">
    <w:abstractNumId w:val="38"/>
  </w:num>
  <w:num w:numId="36">
    <w:abstractNumId w:val="25"/>
  </w:num>
  <w:num w:numId="37">
    <w:abstractNumId w:val="30"/>
  </w:num>
  <w:num w:numId="38">
    <w:abstractNumId w:val="7"/>
  </w:num>
  <w:num w:numId="39">
    <w:abstractNumId w:val="37"/>
  </w:num>
  <w:num w:numId="40">
    <w:abstractNumId w:val="21"/>
  </w:num>
  <w:num w:numId="41">
    <w:abstractNumId w:val="32"/>
  </w:num>
  <w:num w:numId="4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CA"/>
    <w:rsid w:val="00000388"/>
    <w:rsid w:val="00000F45"/>
    <w:rsid w:val="00003FC5"/>
    <w:rsid w:val="000170CC"/>
    <w:rsid w:val="00023097"/>
    <w:rsid w:val="00040B30"/>
    <w:rsid w:val="0004263D"/>
    <w:rsid w:val="00045ADD"/>
    <w:rsid w:val="00050B84"/>
    <w:rsid w:val="0005382A"/>
    <w:rsid w:val="00072E19"/>
    <w:rsid w:val="00074DA6"/>
    <w:rsid w:val="00090858"/>
    <w:rsid w:val="00093BB8"/>
    <w:rsid w:val="000942C4"/>
    <w:rsid w:val="000B0D56"/>
    <w:rsid w:val="000B1C38"/>
    <w:rsid w:val="000B6145"/>
    <w:rsid w:val="000D43F1"/>
    <w:rsid w:val="000D6C8D"/>
    <w:rsid w:val="000E28F4"/>
    <w:rsid w:val="000F5D08"/>
    <w:rsid w:val="000F63D2"/>
    <w:rsid w:val="001021EC"/>
    <w:rsid w:val="00102A4E"/>
    <w:rsid w:val="0010769A"/>
    <w:rsid w:val="001264C5"/>
    <w:rsid w:val="0014129F"/>
    <w:rsid w:val="00142006"/>
    <w:rsid w:val="00142147"/>
    <w:rsid w:val="001462E8"/>
    <w:rsid w:val="00153434"/>
    <w:rsid w:val="00154DE0"/>
    <w:rsid w:val="00161469"/>
    <w:rsid w:val="00163968"/>
    <w:rsid w:val="001661CA"/>
    <w:rsid w:val="00166ED2"/>
    <w:rsid w:val="00182024"/>
    <w:rsid w:val="0018718A"/>
    <w:rsid w:val="001A166F"/>
    <w:rsid w:val="001A3272"/>
    <w:rsid w:val="001B3366"/>
    <w:rsid w:val="001B73B4"/>
    <w:rsid w:val="001C1FD9"/>
    <w:rsid w:val="001D1BCD"/>
    <w:rsid w:val="001D54F5"/>
    <w:rsid w:val="001E1FE5"/>
    <w:rsid w:val="001E2E69"/>
    <w:rsid w:val="001E6489"/>
    <w:rsid w:val="00214B48"/>
    <w:rsid w:val="00216433"/>
    <w:rsid w:val="0021716D"/>
    <w:rsid w:val="00237FDF"/>
    <w:rsid w:val="002465E6"/>
    <w:rsid w:val="00253843"/>
    <w:rsid w:val="00257310"/>
    <w:rsid w:val="00257606"/>
    <w:rsid w:val="00265607"/>
    <w:rsid w:val="002723DC"/>
    <w:rsid w:val="00274194"/>
    <w:rsid w:val="00280988"/>
    <w:rsid w:val="0028184B"/>
    <w:rsid w:val="00286A96"/>
    <w:rsid w:val="002A405F"/>
    <w:rsid w:val="002C4115"/>
    <w:rsid w:val="002D7E23"/>
    <w:rsid w:val="002E1232"/>
    <w:rsid w:val="002E3F32"/>
    <w:rsid w:val="002F3152"/>
    <w:rsid w:val="00312564"/>
    <w:rsid w:val="003150DF"/>
    <w:rsid w:val="00341DD7"/>
    <w:rsid w:val="00341E0F"/>
    <w:rsid w:val="00342354"/>
    <w:rsid w:val="0034654B"/>
    <w:rsid w:val="00357898"/>
    <w:rsid w:val="00372D34"/>
    <w:rsid w:val="003733AF"/>
    <w:rsid w:val="0037382E"/>
    <w:rsid w:val="003A386C"/>
    <w:rsid w:val="003A766E"/>
    <w:rsid w:val="003A7BB0"/>
    <w:rsid w:val="003B6635"/>
    <w:rsid w:val="003C0130"/>
    <w:rsid w:val="003C527C"/>
    <w:rsid w:val="003C7283"/>
    <w:rsid w:val="003D4B7B"/>
    <w:rsid w:val="003D758B"/>
    <w:rsid w:val="003E4EE4"/>
    <w:rsid w:val="003F2B7F"/>
    <w:rsid w:val="003F49B0"/>
    <w:rsid w:val="004032B4"/>
    <w:rsid w:val="00403BA2"/>
    <w:rsid w:val="00406171"/>
    <w:rsid w:val="00407D36"/>
    <w:rsid w:val="004145AD"/>
    <w:rsid w:val="004148E5"/>
    <w:rsid w:val="004253A1"/>
    <w:rsid w:val="00441405"/>
    <w:rsid w:val="00445340"/>
    <w:rsid w:val="004535AE"/>
    <w:rsid w:val="00453C37"/>
    <w:rsid w:val="004555DC"/>
    <w:rsid w:val="0045773D"/>
    <w:rsid w:val="00472C8A"/>
    <w:rsid w:val="00477161"/>
    <w:rsid w:val="0048197F"/>
    <w:rsid w:val="00483E0C"/>
    <w:rsid w:val="00484435"/>
    <w:rsid w:val="004B0E78"/>
    <w:rsid w:val="004B223A"/>
    <w:rsid w:val="004C1809"/>
    <w:rsid w:val="004C37BF"/>
    <w:rsid w:val="004C5D90"/>
    <w:rsid w:val="004E320F"/>
    <w:rsid w:val="00501DD8"/>
    <w:rsid w:val="00511DCF"/>
    <w:rsid w:val="00515948"/>
    <w:rsid w:val="00530846"/>
    <w:rsid w:val="00537ACE"/>
    <w:rsid w:val="005404F2"/>
    <w:rsid w:val="005411EE"/>
    <w:rsid w:val="005567F3"/>
    <w:rsid w:val="00557B36"/>
    <w:rsid w:val="005604A6"/>
    <w:rsid w:val="00560B0F"/>
    <w:rsid w:val="00583840"/>
    <w:rsid w:val="00597069"/>
    <w:rsid w:val="005B1C6E"/>
    <w:rsid w:val="005B311C"/>
    <w:rsid w:val="005B5DE0"/>
    <w:rsid w:val="005E1F04"/>
    <w:rsid w:val="005F1F55"/>
    <w:rsid w:val="006039D1"/>
    <w:rsid w:val="00605469"/>
    <w:rsid w:val="0061109C"/>
    <w:rsid w:val="00631BE2"/>
    <w:rsid w:val="00635A81"/>
    <w:rsid w:val="006476D7"/>
    <w:rsid w:val="00651A58"/>
    <w:rsid w:val="00653305"/>
    <w:rsid w:val="00665EF1"/>
    <w:rsid w:val="0067424C"/>
    <w:rsid w:val="0068671F"/>
    <w:rsid w:val="00686D81"/>
    <w:rsid w:val="00696F1D"/>
    <w:rsid w:val="006A2941"/>
    <w:rsid w:val="006A49E7"/>
    <w:rsid w:val="006C2199"/>
    <w:rsid w:val="006C770A"/>
    <w:rsid w:val="006E1373"/>
    <w:rsid w:val="006E7E0A"/>
    <w:rsid w:val="0070465E"/>
    <w:rsid w:val="007137C7"/>
    <w:rsid w:val="00713A60"/>
    <w:rsid w:val="00720AE3"/>
    <w:rsid w:val="00722992"/>
    <w:rsid w:val="00741969"/>
    <w:rsid w:val="0075782C"/>
    <w:rsid w:val="0076663E"/>
    <w:rsid w:val="007763B3"/>
    <w:rsid w:val="00776CFD"/>
    <w:rsid w:val="007A1049"/>
    <w:rsid w:val="007A4702"/>
    <w:rsid w:val="007A4F0E"/>
    <w:rsid w:val="007B5251"/>
    <w:rsid w:val="007D2B26"/>
    <w:rsid w:val="007D6A9A"/>
    <w:rsid w:val="007E197C"/>
    <w:rsid w:val="007F2054"/>
    <w:rsid w:val="007F7260"/>
    <w:rsid w:val="00801DF2"/>
    <w:rsid w:val="0080475B"/>
    <w:rsid w:val="00810821"/>
    <w:rsid w:val="008138EF"/>
    <w:rsid w:val="00821B95"/>
    <w:rsid w:val="00825057"/>
    <w:rsid w:val="00836C93"/>
    <w:rsid w:val="008531B4"/>
    <w:rsid w:val="0087286A"/>
    <w:rsid w:val="008743A2"/>
    <w:rsid w:val="00880768"/>
    <w:rsid w:val="00882C78"/>
    <w:rsid w:val="0089380C"/>
    <w:rsid w:val="00896420"/>
    <w:rsid w:val="008B0622"/>
    <w:rsid w:val="008B7552"/>
    <w:rsid w:val="008C1879"/>
    <w:rsid w:val="008C23C0"/>
    <w:rsid w:val="008C5DB9"/>
    <w:rsid w:val="008D318B"/>
    <w:rsid w:val="008E52EE"/>
    <w:rsid w:val="008E5A34"/>
    <w:rsid w:val="00901128"/>
    <w:rsid w:val="00911663"/>
    <w:rsid w:val="00930C7A"/>
    <w:rsid w:val="00936850"/>
    <w:rsid w:val="009472FF"/>
    <w:rsid w:val="00951A35"/>
    <w:rsid w:val="00953C2C"/>
    <w:rsid w:val="00963BC6"/>
    <w:rsid w:val="0097669D"/>
    <w:rsid w:val="00980BDB"/>
    <w:rsid w:val="00984513"/>
    <w:rsid w:val="00995D8F"/>
    <w:rsid w:val="009A555F"/>
    <w:rsid w:val="009B65BC"/>
    <w:rsid w:val="009B7074"/>
    <w:rsid w:val="009D4209"/>
    <w:rsid w:val="009D43DF"/>
    <w:rsid w:val="009D48C7"/>
    <w:rsid w:val="009E28D3"/>
    <w:rsid w:val="009E6D96"/>
    <w:rsid w:val="009F2642"/>
    <w:rsid w:val="009F6002"/>
    <w:rsid w:val="009F60E0"/>
    <w:rsid w:val="00A03D20"/>
    <w:rsid w:val="00A05008"/>
    <w:rsid w:val="00A245B2"/>
    <w:rsid w:val="00A2514D"/>
    <w:rsid w:val="00A34E31"/>
    <w:rsid w:val="00A44919"/>
    <w:rsid w:val="00A47D9A"/>
    <w:rsid w:val="00A63710"/>
    <w:rsid w:val="00A670E6"/>
    <w:rsid w:val="00A7021B"/>
    <w:rsid w:val="00A72161"/>
    <w:rsid w:val="00A834AD"/>
    <w:rsid w:val="00A8761C"/>
    <w:rsid w:val="00AA4C45"/>
    <w:rsid w:val="00AA608E"/>
    <w:rsid w:val="00AD1E89"/>
    <w:rsid w:val="00AD2A7D"/>
    <w:rsid w:val="00AD3949"/>
    <w:rsid w:val="00AE0011"/>
    <w:rsid w:val="00AE1ECB"/>
    <w:rsid w:val="00AF2BF7"/>
    <w:rsid w:val="00B0635B"/>
    <w:rsid w:val="00B31FED"/>
    <w:rsid w:val="00B402D6"/>
    <w:rsid w:val="00B42912"/>
    <w:rsid w:val="00B456F9"/>
    <w:rsid w:val="00B4678C"/>
    <w:rsid w:val="00B47B12"/>
    <w:rsid w:val="00B64E88"/>
    <w:rsid w:val="00B65194"/>
    <w:rsid w:val="00B90EDC"/>
    <w:rsid w:val="00BB2AD0"/>
    <w:rsid w:val="00BB512F"/>
    <w:rsid w:val="00BB636B"/>
    <w:rsid w:val="00BC40DE"/>
    <w:rsid w:val="00BD1156"/>
    <w:rsid w:val="00BD16DF"/>
    <w:rsid w:val="00BE0C5D"/>
    <w:rsid w:val="00BE3179"/>
    <w:rsid w:val="00BF7456"/>
    <w:rsid w:val="00C02C02"/>
    <w:rsid w:val="00C061CA"/>
    <w:rsid w:val="00C323E5"/>
    <w:rsid w:val="00C339F6"/>
    <w:rsid w:val="00C45DFC"/>
    <w:rsid w:val="00C51507"/>
    <w:rsid w:val="00C60AB0"/>
    <w:rsid w:val="00C63186"/>
    <w:rsid w:val="00C66A7F"/>
    <w:rsid w:val="00C729C7"/>
    <w:rsid w:val="00C9418B"/>
    <w:rsid w:val="00CA414A"/>
    <w:rsid w:val="00CC2D1A"/>
    <w:rsid w:val="00CC3DC9"/>
    <w:rsid w:val="00CC4AAB"/>
    <w:rsid w:val="00CC659D"/>
    <w:rsid w:val="00CC73D1"/>
    <w:rsid w:val="00CE2A97"/>
    <w:rsid w:val="00CE58AD"/>
    <w:rsid w:val="00CE5FFA"/>
    <w:rsid w:val="00CE7F5C"/>
    <w:rsid w:val="00CF0ACC"/>
    <w:rsid w:val="00CF2F01"/>
    <w:rsid w:val="00D00B23"/>
    <w:rsid w:val="00D016D3"/>
    <w:rsid w:val="00D33FD4"/>
    <w:rsid w:val="00D35201"/>
    <w:rsid w:val="00D600F8"/>
    <w:rsid w:val="00D657DD"/>
    <w:rsid w:val="00D80791"/>
    <w:rsid w:val="00D83734"/>
    <w:rsid w:val="00D875E7"/>
    <w:rsid w:val="00D9570F"/>
    <w:rsid w:val="00D95FB9"/>
    <w:rsid w:val="00DD464A"/>
    <w:rsid w:val="00DD7BD6"/>
    <w:rsid w:val="00DE78A7"/>
    <w:rsid w:val="00E0726E"/>
    <w:rsid w:val="00E14EB7"/>
    <w:rsid w:val="00E2095B"/>
    <w:rsid w:val="00E22DE9"/>
    <w:rsid w:val="00E37E55"/>
    <w:rsid w:val="00E43A28"/>
    <w:rsid w:val="00E50BD4"/>
    <w:rsid w:val="00E542E5"/>
    <w:rsid w:val="00E54F09"/>
    <w:rsid w:val="00E67AE3"/>
    <w:rsid w:val="00E8019D"/>
    <w:rsid w:val="00E857C0"/>
    <w:rsid w:val="00E920F1"/>
    <w:rsid w:val="00E953C7"/>
    <w:rsid w:val="00EA44B9"/>
    <w:rsid w:val="00EA67AC"/>
    <w:rsid w:val="00EB087F"/>
    <w:rsid w:val="00EB20F5"/>
    <w:rsid w:val="00EB4F67"/>
    <w:rsid w:val="00EC3600"/>
    <w:rsid w:val="00F14BB3"/>
    <w:rsid w:val="00F16B86"/>
    <w:rsid w:val="00F16ED7"/>
    <w:rsid w:val="00F26D16"/>
    <w:rsid w:val="00F446E3"/>
    <w:rsid w:val="00F46E40"/>
    <w:rsid w:val="00F53AC4"/>
    <w:rsid w:val="00F73776"/>
    <w:rsid w:val="00F91CA6"/>
    <w:rsid w:val="00FA1195"/>
    <w:rsid w:val="00FA4A60"/>
    <w:rsid w:val="00FA6F67"/>
    <w:rsid w:val="00FA7850"/>
    <w:rsid w:val="00FB2ABB"/>
    <w:rsid w:val="00FD562F"/>
    <w:rsid w:val="00FD6346"/>
    <w:rsid w:val="00FD6F0B"/>
    <w:rsid w:val="00FE250D"/>
    <w:rsid w:val="00FE2552"/>
    <w:rsid w:val="00FE5606"/>
    <w:rsid w:val="00FF00C6"/>
    <w:rsid w:val="00FF7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83840"/>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unhideWhenUsed/>
    <w:qFormat/>
    <w:rsid w:val="004C3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6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1CA"/>
  </w:style>
  <w:style w:type="paragraph" w:styleId="Stopka">
    <w:name w:val="footer"/>
    <w:basedOn w:val="Normalny"/>
    <w:link w:val="StopkaZnak"/>
    <w:unhideWhenUsed/>
    <w:rsid w:val="00C061CA"/>
    <w:pPr>
      <w:tabs>
        <w:tab w:val="center" w:pos="4536"/>
        <w:tab w:val="right" w:pos="9072"/>
      </w:tabs>
      <w:spacing w:after="0" w:line="240" w:lineRule="auto"/>
    </w:pPr>
  </w:style>
  <w:style w:type="character" w:customStyle="1" w:styleId="StopkaZnak">
    <w:name w:val="Stopka Znak"/>
    <w:basedOn w:val="Domylnaczcionkaakapitu"/>
    <w:link w:val="Stopka"/>
    <w:rsid w:val="00C061CA"/>
  </w:style>
  <w:style w:type="paragraph" w:styleId="Tekstdymka">
    <w:name w:val="Balloon Text"/>
    <w:basedOn w:val="Normalny"/>
    <w:link w:val="TekstdymkaZnak"/>
    <w:unhideWhenUsed/>
    <w:rsid w:val="00C06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061CA"/>
    <w:rPr>
      <w:rFonts w:ascii="Tahoma" w:hAnsi="Tahoma" w:cs="Tahoma"/>
      <w:sz w:val="16"/>
      <w:szCs w:val="16"/>
    </w:rPr>
  </w:style>
  <w:style w:type="paragraph" w:styleId="Tytu">
    <w:name w:val="Title"/>
    <w:basedOn w:val="Normalny"/>
    <w:link w:val="TytuZnak"/>
    <w:qFormat/>
    <w:rsid w:val="00901128"/>
    <w:pPr>
      <w:spacing w:after="0" w:line="240" w:lineRule="auto"/>
      <w:jc w:val="center"/>
    </w:pPr>
    <w:rPr>
      <w:rFonts w:ascii="Times New Roman" w:eastAsia="Times New Roman" w:hAnsi="Times New Roman" w:cs="Times New Roman"/>
      <w:b/>
      <w:bCs/>
      <w:color w:val="008000"/>
      <w:sz w:val="32"/>
      <w:szCs w:val="24"/>
      <w:lang w:eastAsia="pl-PL"/>
    </w:rPr>
  </w:style>
  <w:style w:type="character" w:customStyle="1" w:styleId="TytuZnak">
    <w:name w:val="Tytuł Znak"/>
    <w:basedOn w:val="Domylnaczcionkaakapitu"/>
    <w:link w:val="Tytu"/>
    <w:rsid w:val="00901128"/>
    <w:rPr>
      <w:rFonts w:ascii="Times New Roman" w:eastAsia="Times New Roman" w:hAnsi="Times New Roman" w:cs="Times New Roman"/>
      <w:b/>
      <w:bCs/>
      <w:color w:val="008000"/>
      <w:sz w:val="32"/>
      <w:szCs w:val="24"/>
      <w:lang w:eastAsia="pl-PL"/>
    </w:rPr>
  </w:style>
  <w:style w:type="character" w:styleId="Hipercze">
    <w:name w:val="Hyperlink"/>
    <w:rsid w:val="00901128"/>
    <w:rPr>
      <w:color w:val="0000FF"/>
      <w:u w:val="single"/>
    </w:rPr>
  </w:style>
  <w:style w:type="paragraph" w:styleId="Tekstpodstawowy3">
    <w:name w:val="Body Text 3"/>
    <w:basedOn w:val="Normalny"/>
    <w:link w:val="Tekstpodstawowy3Znak"/>
    <w:rsid w:val="0090112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112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583840"/>
    <w:pPr>
      <w:spacing w:after="120"/>
      <w:ind w:left="283"/>
    </w:pPr>
  </w:style>
  <w:style w:type="character" w:customStyle="1" w:styleId="TekstpodstawowywcityZnak">
    <w:name w:val="Tekst podstawowy wcięty Znak"/>
    <w:basedOn w:val="Domylnaczcionkaakapitu"/>
    <w:link w:val="Tekstpodstawowywcity"/>
    <w:uiPriority w:val="99"/>
    <w:rsid w:val="00583840"/>
  </w:style>
  <w:style w:type="character" w:customStyle="1" w:styleId="Nagwek1Znak">
    <w:name w:val="Nagłówek 1 Znak"/>
    <w:basedOn w:val="Domylnaczcionkaakapitu"/>
    <w:link w:val="Nagwek1"/>
    <w:rsid w:val="00583840"/>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58384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8384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3840"/>
    <w:pPr>
      <w:ind w:left="720"/>
      <w:contextualSpacing/>
    </w:pPr>
  </w:style>
  <w:style w:type="paragraph" w:styleId="Tekstblokowy">
    <w:name w:val="Block Text"/>
    <w:basedOn w:val="Normalny"/>
    <w:rsid w:val="00FE250D"/>
    <w:pPr>
      <w:spacing w:after="0" w:line="240" w:lineRule="auto"/>
      <w:ind w:left="1418" w:right="1417"/>
      <w:jc w:val="both"/>
    </w:pPr>
    <w:rPr>
      <w:rFonts w:ascii="Times New Roman" w:eastAsia="Times New Roman" w:hAnsi="Times New Roman" w:cs="Times New Roman"/>
      <w:b/>
      <w:bCs/>
      <w:sz w:val="28"/>
      <w:szCs w:val="24"/>
      <w:lang w:eastAsia="pl-PL"/>
    </w:rPr>
  </w:style>
  <w:style w:type="paragraph" w:customStyle="1" w:styleId="Standardowyjust">
    <w:name w:val="Standardowy just"/>
    <w:basedOn w:val="Normalny"/>
    <w:rsid w:val="00FE250D"/>
    <w:pPr>
      <w:numPr>
        <w:numId w:val="1"/>
      </w:numPr>
      <w:spacing w:after="120" w:line="300" w:lineRule="auto"/>
      <w:jc w:val="both"/>
      <w:outlineLvl w:val="0"/>
    </w:pPr>
    <w:rPr>
      <w:rFonts w:ascii="Times New Roman" w:eastAsia="Times New Roman" w:hAnsi="Times New Roman" w:cs="Times New Roman"/>
      <w:snapToGrid w:val="0"/>
      <w:sz w:val="24"/>
      <w:szCs w:val="20"/>
      <w:lang w:eastAsia="pl-PL"/>
    </w:rPr>
  </w:style>
  <w:style w:type="character" w:customStyle="1" w:styleId="Nagwek2Znak">
    <w:name w:val="Nagłówek 2 Znak"/>
    <w:basedOn w:val="Domylnaczcionkaakapitu"/>
    <w:link w:val="Nagwek2"/>
    <w:rsid w:val="004C37BF"/>
    <w:rPr>
      <w:rFonts w:asciiTheme="majorHAnsi" w:eastAsiaTheme="majorEastAsia" w:hAnsiTheme="majorHAnsi" w:cstheme="majorBidi"/>
      <w:b/>
      <w:bCs/>
      <w:color w:val="4F81BD" w:themeColor="accent1"/>
      <w:sz w:val="26"/>
      <w:szCs w:val="26"/>
    </w:rPr>
  </w:style>
  <w:style w:type="paragraph" w:styleId="Tekstpodstawowywcity2">
    <w:name w:val="Body Text Indent 2"/>
    <w:basedOn w:val="Normalny"/>
    <w:link w:val="Tekstpodstawowywcity2Znak"/>
    <w:rsid w:val="004C37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4C37BF"/>
    <w:rPr>
      <w:rFonts w:ascii="Times New Roman" w:eastAsia="Times New Roman" w:hAnsi="Times New Roman" w:cs="Times New Roman"/>
      <w:sz w:val="24"/>
      <w:szCs w:val="24"/>
      <w:lang w:val="x-none" w:eastAsia="x-none"/>
    </w:rPr>
  </w:style>
  <w:style w:type="paragraph" w:styleId="Bezodstpw">
    <w:name w:val="No Spacing"/>
    <w:uiPriority w:val="99"/>
    <w:qFormat/>
    <w:rsid w:val="00CE58AD"/>
    <w:pPr>
      <w:spacing w:after="0" w:line="240" w:lineRule="auto"/>
    </w:pPr>
    <w:rPr>
      <w:rFonts w:ascii="Calibri" w:eastAsia="Calibri" w:hAnsi="Calibri" w:cs="Times New Roman"/>
    </w:rPr>
  </w:style>
  <w:style w:type="paragraph" w:customStyle="1" w:styleId="Default">
    <w:name w:val="Default"/>
    <w:rsid w:val="006039D1"/>
    <w:pPr>
      <w:autoSpaceDE w:val="0"/>
      <w:autoSpaceDN w:val="0"/>
      <w:adjustRightInd w:val="0"/>
      <w:spacing w:after="0" w:line="240" w:lineRule="auto"/>
    </w:pPr>
    <w:rPr>
      <w:rFonts w:ascii="Arial" w:hAnsi="Arial" w:cs="Arial"/>
      <w:color w:val="000000"/>
      <w:sz w:val="24"/>
      <w:szCs w:val="24"/>
    </w:rPr>
  </w:style>
  <w:style w:type="paragraph" w:customStyle="1" w:styleId="arimr">
    <w:name w:val="arimr"/>
    <w:basedOn w:val="Normalny"/>
    <w:rsid w:val="00E8019D"/>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rsid w:val="00166ED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66ED2"/>
    <w:rPr>
      <w:rFonts w:ascii="Times New Roman" w:eastAsia="Times New Roman" w:hAnsi="Times New Roman" w:cs="Times New Roman"/>
      <w:sz w:val="24"/>
      <w:szCs w:val="20"/>
      <w:lang w:eastAsia="pl-PL"/>
    </w:rPr>
  </w:style>
  <w:style w:type="character" w:styleId="Numerstrony">
    <w:name w:val="page number"/>
    <w:basedOn w:val="Domylnaczcionkaakapitu"/>
    <w:rsid w:val="00166ED2"/>
  </w:style>
  <w:style w:type="paragraph" w:styleId="Zwykytekst">
    <w:name w:val="Plain Text"/>
    <w:basedOn w:val="Normalny"/>
    <w:link w:val="ZwykytekstZnak"/>
    <w:rsid w:val="00166ED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66ED2"/>
    <w:rPr>
      <w:rFonts w:ascii="Courier New" w:eastAsia="Times New Roman" w:hAnsi="Courier New" w:cs="Courier New"/>
      <w:sz w:val="20"/>
      <w:szCs w:val="20"/>
      <w:lang w:eastAsia="pl-PL"/>
    </w:rPr>
  </w:style>
  <w:style w:type="character" w:customStyle="1" w:styleId="Waciciel">
    <w:name w:val="Właściciel"/>
    <w:semiHidden/>
    <w:rsid w:val="00166ED2"/>
    <w:rPr>
      <w:rFonts w:ascii="Arial" w:hAnsi="Arial" w:cs="Arial"/>
      <w:color w:val="auto"/>
      <w:sz w:val="20"/>
      <w:szCs w:val="20"/>
    </w:rPr>
  </w:style>
  <w:style w:type="character" w:styleId="Pogrubienie">
    <w:name w:val="Strong"/>
    <w:qFormat/>
    <w:rsid w:val="00166ED2"/>
    <w:rPr>
      <w:b/>
      <w:bCs/>
    </w:rPr>
  </w:style>
  <w:style w:type="paragraph" w:styleId="Tekstprzypisudolnego">
    <w:name w:val="footnote text"/>
    <w:basedOn w:val="Normalny"/>
    <w:link w:val="TekstprzypisudolnegoZnak"/>
    <w:rsid w:val="00166ED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66ED2"/>
    <w:rPr>
      <w:rFonts w:ascii="Times New Roman" w:eastAsia="Times New Roman" w:hAnsi="Times New Roman" w:cs="Times New Roman"/>
      <w:sz w:val="20"/>
      <w:szCs w:val="20"/>
      <w:lang w:eastAsia="pl-PL"/>
    </w:rPr>
  </w:style>
  <w:style w:type="character" w:styleId="Odwoanieprzypisudolnego">
    <w:name w:val="footnote reference"/>
    <w:rsid w:val="00166ED2"/>
    <w:rPr>
      <w:vertAlign w:val="superscript"/>
    </w:rPr>
  </w:style>
  <w:style w:type="character" w:styleId="Odwoaniedokomentarza">
    <w:name w:val="annotation reference"/>
    <w:rsid w:val="00166ED2"/>
    <w:rPr>
      <w:sz w:val="16"/>
      <w:szCs w:val="16"/>
    </w:rPr>
  </w:style>
  <w:style w:type="paragraph" w:styleId="Tekstkomentarza">
    <w:name w:val="annotation text"/>
    <w:basedOn w:val="Normalny"/>
    <w:link w:val="TekstkomentarzaZnak"/>
    <w:rsid w:val="00166ED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66ED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166ED2"/>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83840"/>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unhideWhenUsed/>
    <w:qFormat/>
    <w:rsid w:val="004C3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6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1CA"/>
  </w:style>
  <w:style w:type="paragraph" w:styleId="Stopka">
    <w:name w:val="footer"/>
    <w:basedOn w:val="Normalny"/>
    <w:link w:val="StopkaZnak"/>
    <w:unhideWhenUsed/>
    <w:rsid w:val="00C061CA"/>
    <w:pPr>
      <w:tabs>
        <w:tab w:val="center" w:pos="4536"/>
        <w:tab w:val="right" w:pos="9072"/>
      </w:tabs>
      <w:spacing w:after="0" w:line="240" w:lineRule="auto"/>
    </w:pPr>
  </w:style>
  <w:style w:type="character" w:customStyle="1" w:styleId="StopkaZnak">
    <w:name w:val="Stopka Znak"/>
    <w:basedOn w:val="Domylnaczcionkaakapitu"/>
    <w:link w:val="Stopka"/>
    <w:rsid w:val="00C061CA"/>
  </w:style>
  <w:style w:type="paragraph" w:styleId="Tekstdymka">
    <w:name w:val="Balloon Text"/>
    <w:basedOn w:val="Normalny"/>
    <w:link w:val="TekstdymkaZnak"/>
    <w:unhideWhenUsed/>
    <w:rsid w:val="00C06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061CA"/>
    <w:rPr>
      <w:rFonts w:ascii="Tahoma" w:hAnsi="Tahoma" w:cs="Tahoma"/>
      <w:sz w:val="16"/>
      <w:szCs w:val="16"/>
    </w:rPr>
  </w:style>
  <w:style w:type="paragraph" w:styleId="Tytu">
    <w:name w:val="Title"/>
    <w:basedOn w:val="Normalny"/>
    <w:link w:val="TytuZnak"/>
    <w:qFormat/>
    <w:rsid w:val="00901128"/>
    <w:pPr>
      <w:spacing w:after="0" w:line="240" w:lineRule="auto"/>
      <w:jc w:val="center"/>
    </w:pPr>
    <w:rPr>
      <w:rFonts w:ascii="Times New Roman" w:eastAsia="Times New Roman" w:hAnsi="Times New Roman" w:cs="Times New Roman"/>
      <w:b/>
      <w:bCs/>
      <w:color w:val="008000"/>
      <w:sz w:val="32"/>
      <w:szCs w:val="24"/>
      <w:lang w:eastAsia="pl-PL"/>
    </w:rPr>
  </w:style>
  <w:style w:type="character" w:customStyle="1" w:styleId="TytuZnak">
    <w:name w:val="Tytuł Znak"/>
    <w:basedOn w:val="Domylnaczcionkaakapitu"/>
    <w:link w:val="Tytu"/>
    <w:rsid w:val="00901128"/>
    <w:rPr>
      <w:rFonts w:ascii="Times New Roman" w:eastAsia="Times New Roman" w:hAnsi="Times New Roman" w:cs="Times New Roman"/>
      <w:b/>
      <w:bCs/>
      <w:color w:val="008000"/>
      <w:sz w:val="32"/>
      <w:szCs w:val="24"/>
      <w:lang w:eastAsia="pl-PL"/>
    </w:rPr>
  </w:style>
  <w:style w:type="character" w:styleId="Hipercze">
    <w:name w:val="Hyperlink"/>
    <w:rsid w:val="00901128"/>
    <w:rPr>
      <w:color w:val="0000FF"/>
      <w:u w:val="single"/>
    </w:rPr>
  </w:style>
  <w:style w:type="paragraph" w:styleId="Tekstpodstawowy3">
    <w:name w:val="Body Text 3"/>
    <w:basedOn w:val="Normalny"/>
    <w:link w:val="Tekstpodstawowy3Znak"/>
    <w:rsid w:val="0090112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112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583840"/>
    <w:pPr>
      <w:spacing w:after="120"/>
      <w:ind w:left="283"/>
    </w:pPr>
  </w:style>
  <w:style w:type="character" w:customStyle="1" w:styleId="TekstpodstawowywcityZnak">
    <w:name w:val="Tekst podstawowy wcięty Znak"/>
    <w:basedOn w:val="Domylnaczcionkaakapitu"/>
    <w:link w:val="Tekstpodstawowywcity"/>
    <w:uiPriority w:val="99"/>
    <w:rsid w:val="00583840"/>
  </w:style>
  <w:style w:type="character" w:customStyle="1" w:styleId="Nagwek1Znak">
    <w:name w:val="Nagłówek 1 Znak"/>
    <w:basedOn w:val="Domylnaczcionkaakapitu"/>
    <w:link w:val="Nagwek1"/>
    <w:rsid w:val="00583840"/>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58384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8384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3840"/>
    <w:pPr>
      <w:ind w:left="720"/>
      <w:contextualSpacing/>
    </w:pPr>
  </w:style>
  <w:style w:type="paragraph" w:styleId="Tekstblokowy">
    <w:name w:val="Block Text"/>
    <w:basedOn w:val="Normalny"/>
    <w:rsid w:val="00FE250D"/>
    <w:pPr>
      <w:spacing w:after="0" w:line="240" w:lineRule="auto"/>
      <w:ind w:left="1418" w:right="1417"/>
      <w:jc w:val="both"/>
    </w:pPr>
    <w:rPr>
      <w:rFonts w:ascii="Times New Roman" w:eastAsia="Times New Roman" w:hAnsi="Times New Roman" w:cs="Times New Roman"/>
      <w:b/>
      <w:bCs/>
      <w:sz w:val="28"/>
      <w:szCs w:val="24"/>
      <w:lang w:eastAsia="pl-PL"/>
    </w:rPr>
  </w:style>
  <w:style w:type="paragraph" w:customStyle="1" w:styleId="Standardowyjust">
    <w:name w:val="Standardowy just"/>
    <w:basedOn w:val="Normalny"/>
    <w:rsid w:val="00FE250D"/>
    <w:pPr>
      <w:numPr>
        <w:numId w:val="1"/>
      </w:numPr>
      <w:spacing w:after="120" w:line="300" w:lineRule="auto"/>
      <w:jc w:val="both"/>
      <w:outlineLvl w:val="0"/>
    </w:pPr>
    <w:rPr>
      <w:rFonts w:ascii="Times New Roman" w:eastAsia="Times New Roman" w:hAnsi="Times New Roman" w:cs="Times New Roman"/>
      <w:snapToGrid w:val="0"/>
      <w:sz w:val="24"/>
      <w:szCs w:val="20"/>
      <w:lang w:eastAsia="pl-PL"/>
    </w:rPr>
  </w:style>
  <w:style w:type="character" w:customStyle="1" w:styleId="Nagwek2Znak">
    <w:name w:val="Nagłówek 2 Znak"/>
    <w:basedOn w:val="Domylnaczcionkaakapitu"/>
    <w:link w:val="Nagwek2"/>
    <w:rsid w:val="004C37BF"/>
    <w:rPr>
      <w:rFonts w:asciiTheme="majorHAnsi" w:eastAsiaTheme="majorEastAsia" w:hAnsiTheme="majorHAnsi" w:cstheme="majorBidi"/>
      <w:b/>
      <w:bCs/>
      <w:color w:val="4F81BD" w:themeColor="accent1"/>
      <w:sz w:val="26"/>
      <w:szCs w:val="26"/>
    </w:rPr>
  </w:style>
  <w:style w:type="paragraph" w:styleId="Tekstpodstawowywcity2">
    <w:name w:val="Body Text Indent 2"/>
    <w:basedOn w:val="Normalny"/>
    <w:link w:val="Tekstpodstawowywcity2Znak"/>
    <w:rsid w:val="004C37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4C37BF"/>
    <w:rPr>
      <w:rFonts w:ascii="Times New Roman" w:eastAsia="Times New Roman" w:hAnsi="Times New Roman" w:cs="Times New Roman"/>
      <w:sz w:val="24"/>
      <w:szCs w:val="24"/>
      <w:lang w:val="x-none" w:eastAsia="x-none"/>
    </w:rPr>
  </w:style>
  <w:style w:type="paragraph" w:styleId="Bezodstpw">
    <w:name w:val="No Spacing"/>
    <w:uiPriority w:val="99"/>
    <w:qFormat/>
    <w:rsid w:val="00CE58AD"/>
    <w:pPr>
      <w:spacing w:after="0" w:line="240" w:lineRule="auto"/>
    </w:pPr>
    <w:rPr>
      <w:rFonts w:ascii="Calibri" w:eastAsia="Calibri" w:hAnsi="Calibri" w:cs="Times New Roman"/>
    </w:rPr>
  </w:style>
  <w:style w:type="paragraph" w:customStyle="1" w:styleId="Default">
    <w:name w:val="Default"/>
    <w:rsid w:val="006039D1"/>
    <w:pPr>
      <w:autoSpaceDE w:val="0"/>
      <w:autoSpaceDN w:val="0"/>
      <w:adjustRightInd w:val="0"/>
      <w:spacing w:after="0" w:line="240" w:lineRule="auto"/>
    </w:pPr>
    <w:rPr>
      <w:rFonts w:ascii="Arial" w:hAnsi="Arial" w:cs="Arial"/>
      <w:color w:val="000000"/>
      <w:sz w:val="24"/>
      <w:szCs w:val="24"/>
    </w:rPr>
  </w:style>
  <w:style w:type="paragraph" w:customStyle="1" w:styleId="arimr">
    <w:name w:val="arimr"/>
    <w:basedOn w:val="Normalny"/>
    <w:rsid w:val="00E8019D"/>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rsid w:val="00166ED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66ED2"/>
    <w:rPr>
      <w:rFonts w:ascii="Times New Roman" w:eastAsia="Times New Roman" w:hAnsi="Times New Roman" w:cs="Times New Roman"/>
      <w:sz w:val="24"/>
      <w:szCs w:val="20"/>
      <w:lang w:eastAsia="pl-PL"/>
    </w:rPr>
  </w:style>
  <w:style w:type="character" w:styleId="Numerstrony">
    <w:name w:val="page number"/>
    <w:basedOn w:val="Domylnaczcionkaakapitu"/>
    <w:rsid w:val="00166ED2"/>
  </w:style>
  <w:style w:type="paragraph" w:styleId="Zwykytekst">
    <w:name w:val="Plain Text"/>
    <w:basedOn w:val="Normalny"/>
    <w:link w:val="ZwykytekstZnak"/>
    <w:rsid w:val="00166ED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66ED2"/>
    <w:rPr>
      <w:rFonts w:ascii="Courier New" w:eastAsia="Times New Roman" w:hAnsi="Courier New" w:cs="Courier New"/>
      <w:sz w:val="20"/>
      <w:szCs w:val="20"/>
      <w:lang w:eastAsia="pl-PL"/>
    </w:rPr>
  </w:style>
  <w:style w:type="character" w:customStyle="1" w:styleId="Waciciel">
    <w:name w:val="Właściciel"/>
    <w:semiHidden/>
    <w:rsid w:val="00166ED2"/>
    <w:rPr>
      <w:rFonts w:ascii="Arial" w:hAnsi="Arial" w:cs="Arial"/>
      <w:color w:val="auto"/>
      <w:sz w:val="20"/>
      <w:szCs w:val="20"/>
    </w:rPr>
  </w:style>
  <w:style w:type="character" w:styleId="Pogrubienie">
    <w:name w:val="Strong"/>
    <w:qFormat/>
    <w:rsid w:val="00166ED2"/>
    <w:rPr>
      <w:b/>
      <w:bCs/>
    </w:rPr>
  </w:style>
  <w:style w:type="paragraph" w:styleId="Tekstprzypisudolnego">
    <w:name w:val="footnote text"/>
    <w:basedOn w:val="Normalny"/>
    <w:link w:val="TekstprzypisudolnegoZnak"/>
    <w:rsid w:val="00166ED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66ED2"/>
    <w:rPr>
      <w:rFonts w:ascii="Times New Roman" w:eastAsia="Times New Roman" w:hAnsi="Times New Roman" w:cs="Times New Roman"/>
      <w:sz w:val="20"/>
      <w:szCs w:val="20"/>
      <w:lang w:eastAsia="pl-PL"/>
    </w:rPr>
  </w:style>
  <w:style w:type="character" w:styleId="Odwoanieprzypisudolnego">
    <w:name w:val="footnote reference"/>
    <w:rsid w:val="00166ED2"/>
    <w:rPr>
      <w:vertAlign w:val="superscript"/>
    </w:rPr>
  </w:style>
  <w:style w:type="character" w:styleId="Odwoaniedokomentarza">
    <w:name w:val="annotation reference"/>
    <w:rsid w:val="00166ED2"/>
    <w:rPr>
      <w:sz w:val="16"/>
      <w:szCs w:val="16"/>
    </w:rPr>
  </w:style>
  <w:style w:type="paragraph" w:styleId="Tekstkomentarza">
    <w:name w:val="annotation text"/>
    <w:basedOn w:val="Normalny"/>
    <w:link w:val="TekstkomentarzaZnak"/>
    <w:rsid w:val="00166ED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66ED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166ED2"/>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832">
      <w:bodyDiv w:val="1"/>
      <w:marLeft w:val="0"/>
      <w:marRight w:val="0"/>
      <w:marTop w:val="0"/>
      <w:marBottom w:val="0"/>
      <w:divBdr>
        <w:top w:val="none" w:sz="0" w:space="0" w:color="auto"/>
        <w:left w:val="none" w:sz="0" w:space="0" w:color="auto"/>
        <w:bottom w:val="none" w:sz="0" w:space="0" w:color="auto"/>
        <w:right w:val="none" w:sz="0" w:space="0" w:color="auto"/>
      </w:divBdr>
    </w:div>
    <w:div w:id="162208594">
      <w:bodyDiv w:val="1"/>
      <w:marLeft w:val="0"/>
      <w:marRight w:val="0"/>
      <w:marTop w:val="0"/>
      <w:marBottom w:val="0"/>
      <w:divBdr>
        <w:top w:val="none" w:sz="0" w:space="0" w:color="auto"/>
        <w:left w:val="none" w:sz="0" w:space="0" w:color="auto"/>
        <w:bottom w:val="none" w:sz="0" w:space="0" w:color="auto"/>
        <w:right w:val="none" w:sz="0" w:space="0" w:color="auto"/>
      </w:divBdr>
    </w:div>
    <w:div w:id="181942464">
      <w:bodyDiv w:val="1"/>
      <w:marLeft w:val="0"/>
      <w:marRight w:val="0"/>
      <w:marTop w:val="0"/>
      <w:marBottom w:val="0"/>
      <w:divBdr>
        <w:top w:val="none" w:sz="0" w:space="0" w:color="auto"/>
        <w:left w:val="none" w:sz="0" w:space="0" w:color="auto"/>
        <w:bottom w:val="none" w:sz="0" w:space="0" w:color="auto"/>
        <w:right w:val="none" w:sz="0" w:space="0" w:color="auto"/>
      </w:divBdr>
    </w:div>
    <w:div w:id="401952867">
      <w:bodyDiv w:val="1"/>
      <w:marLeft w:val="0"/>
      <w:marRight w:val="0"/>
      <w:marTop w:val="0"/>
      <w:marBottom w:val="0"/>
      <w:divBdr>
        <w:top w:val="none" w:sz="0" w:space="0" w:color="auto"/>
        <w:left w:val="none" w:sz="0" w:space="0" w:color="auto"/>
        <w:bottom w:val="none" w:sz="0" w:space="0" w:color="auto"/>
        <w:right w:val="none" w:sz="0" w:space="0" w:color="auto"/>
      </w:divBdr>
    </w:div>
    <w:div w:id="675620362">
      <w:bodyDiv w:val="1"/>
      <w:marLeft w:val="0"/>
      <w:marRight w:val="0"/>
      <w:marTop w:val="0"/>
      <w:marBottom w:val="0"/>
      <w:divBdr>
        <w:top w:val="none" w:sz="0" w:space="0" w:color="auto"/>
        <w:left w:val="none" w:sz="0" w:space="0" w:color="auto"/>
        <w:bottom w:val="none" w:sz="0" w:space="0" w:color="auto"/>
        <w:right w:val="none" w:sz="0" w:space="0" w:color="auto"/>
      </w:divBdr>
    </w:div>
    <w:div w:id="1082458839">
      <w:bodyDiv w:val="1"/>
      <w:marLeft w:val="0"/>
      <w:marRight w:val="0"/>
      <w:marTop w:val="0"/>
      <w:marBottom w:val="0"/>
      <w:divBdr>
        <w:top w:val="none" w:sz="0" w:space="0" w:color="auto"/>
        <w:left w:val="none" w:sz="0" w:space="0" w:color="auto"/>
        <w:bottom w:val="none" w:sz="0" w:space="0" w:color="auto"/>
        <w:right w:val="none" w:sz="0" w:space="0" w:color="auto"/>
      </w:divBdr>
    </w:div>
    <w:div w:id="1370062500">
      <w:bodyDiv w:val="1"/>
      <w:marLeft w:val="0"/>
      <w:marRight w:val="0"/>
      <w:marTop w:val="0"/>
      <w:marBottom w:val="0"/>
      <w:divBdr>
        <w:top w:val="none" w:sz="0" w:space="0" w:color="auto"/>
        <w:left w:val="none" w:sz="0" w:space="0" w:color="auto"/>
        <w:bottom w:val="none" w:sz="0" w:space="0" w:color="auto"/>
        <w:right w:val="none" w:sz="0" w:space="0" w:color="auto"/>
      </w:divBdr>
    </w:div>
    <w:div w:id="1384869738">
      <w:bodyDiv w:val="1"/>
      <w:marLeft w:val="0"/>
      <w:marRight w:val="0"/>
      <w:marTop w:val="0"/>
      <w:marBottom w:val="0"/>
      <w:divBdr>
        <w:top w:val="none" w:sz="0" w:space="0" w:color="auto"/>
        <w:left w:val="none" w:sz="0" w:space="0" w:color="auto"/>
        <w:bottom w:val="none" w:sz="0" w:space="0" w:color="auto"/>
        <w:right w:val="none" w:sz="0" w:space="0" w:color="auto"/>
      </w:divBdr>
    </w:div>
    <w:div w:id="1745760793">
      <w:bodyDiv w:val="1"/>
      <w:marLeft w:val="0"/>
      <w:marRight w:val="0"/>
      <w:marTop w:val="0"/>
      <w:marBottom w:val="0"/>
      <w:divBdr>
        <w:top w:val="none" w:sz="0" w:space="0" w:color="auto"/>
        <w:left w:val="none" w:sz="0" w:space="0" w:color="auto"/>
        <w:bottom w:val="none" w:sz="0" w:space="0" w:color="auto"/>
        <w:right w:val="none" w:sz="0" w:space="0" w:color="auto"/>
      </w:divBdr>
    </w:div>
    <w:div w:id="1915431048">
      <w:bodyDiv w:val="1"/>
      <w:marLeft w:val="0"/>
      <w:marRight w:val="0"/>
      <w:marTop w:val="0"/>
      <w:marBottom w:val="0"/>
      <w:divBdr>
        <w:top w:val="none" w:sz="0" w:space="0" w:color="auto"/>
        <w:left w:val="none" w:sz="0" w:space="0" w:color="auto"/>
        <w:bottom w:val="none" w:sz="0" w:space="0" w:color="auto"/>
        <w:right w:val="none" w:sz="0" w:space="0" w:color="auto"/>
      </w:divBdr>
    </w:div>
    <w:div w:id="20839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D49F-345E-47DC-A7C1-AA8E64B6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16</Pages>
  <Words>5226</Words>
  <Characters>31362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WIOŚ</dc:creator>
  <cp:lastModifiedBy>WIOŚ</cp:lastModifiedBy>
  <cp:revision>148</cp:revision>
  <cp:lastPrinted>2017-07-12T06:58:00Z</cp:lastPrinted>
  <dcterms:created xsi:type="dcterms:W3CDTF">2014-04-03T06:22:00Z</dcterms:created>
  <dcterms:modified xsi:type="dcterms:W3CDTF">2017-07-27T06:11:00Z</dcterms:modified>
</cp:coreProperties>
</file>